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47B80" w14:textId="3D5E7DDE" w:rsidR="00256AD2" w:rsidRPr="006A6C6D" w:rsidRDefault="00256AD2" w:rsidP="00256AD2">
      <w:pPr>
        <w:pStyle w:val="Default"/>
        <w:snapToGrid w:val="0"/>
        <w:jc w:val="right"/>
        <w:rPr>
          <w:rFonts w:hAnsi="微軟正黑體"/>
          <w:b/>
          <w:bCs/>
          <w:color w:val="FF0000"/>
        </w:rPr>
      </w:pPr>
      <w:r w:rsidRPr="006A6C6D">
        <w:rPr>
          <w:rFonts w:hAnsi="微軟正黑體" w:hint="eastAsia"/>
          <w:b/>
          <w:bCs/>
          <w:color w:val="FF0000"/>
        </w:rPr>
        <w:t>1</w:t>
      </w:r>
      <w:r w:rsidRPr="006A6C6D">
        <w:rPr>
          <w:rFonts w:hAnsi="微軟正黑體"/>
          <w:b/>
          <w:bCs/>
          <w:color w:val="FF0000"/>
        </w:rPr>
        <w:t>10.6.2</w:t>
      </w:r>
      <w:r w:rsidR="0042524E">
        <w:rPr>
          <w:rFonts w:hAnsi="微軟正黑體"/>
          <w:b/>
          <w:bCs/>
          <w:color w:val="FF0000"/>
        </w:rPr>
        <w:t>1</w:t>
      </w:r>
    </w:p>
    <w:p w14:paraId="408F3708" w14:textId="3A33139F" w:rsidR="00B44363" w:rsidRPr="005C48A0" w:rsidRDefault="00B44363" w:rsidP="00B44363">
      <w:pPr>
        <w:pStyle w:val="Default"/>
        <w:snapToGrid w:val="0"/>
        <w:jc w:val="center"/>
        <w:rPr>
          <w:rFonts w:hAnsi="微軟正黑體"/>
          <w:b/>
          <w:bCs/>
          <w:sz w:val="32"/>
          <w:szCs w:val="32"/>
        </w:rPr>
      </w:pPr>
      <w:r w:rsidRPr="005C48A0">
        <w:rPr>
          <w:rFonts w:hAnsi="微軟正黑體" w:hint="eastAsia"/>
          <w:b/>
          <w:bCs/>
          <w:sz w:val="32"/>
          <w:szCs w:val="32"/>
        </w:rPr>
        <w:t>本</w:t>
      </w:r>
      <w:r w:rsidR="005D02CE" w:rsidRPr="005C48A0">
        <w:rPr>
          <w:rFonts w:hAnsi="微軟正黑體" w:hint="eastAsia"/>
          <w:b/>
          <w:bCs/>
          <w:sz w:val="32"/>
          <w:szCs w:val="32"/>
        </w:rPr>
        <w:t>基金</w:t>
      </w:r>
      <w:r w:rsidRPr="005C48A0">
        <w:rPr>
          <w:rFonts w:hAnsi="微軟正黑體" w:hint="eastAsia"/>
          <w:b/>
          <w:bCs/>
          <w:sz w:val="32"/>
          <w:szCs w:val="32"/>
        </w:rPr>
        <w:t>「配合『中央銀行辦理銀行承作受嚴重特殊傳染性肺炎疫情影響之中小企業貸款專案融通』信用保證措施」</w:t>
      </w:r>
    </w:p>
    <w:p w14:paraId="513F147B" w14:textId="77777777" w:rsidR="005D02CE" w:rsidRPr="005C48A0" w:rsidRDefault="00B44363" w:rsidP="00B44363">
      <w:pPr>
        <w:pStyle w:val="Default"/>
        <w:snapToGrid w:val="0"/>
        <w:jc w:val="center"/>
        <w:rPr>
          <w:rFonts w:hAnsi="微軟正黑體"/>
          <w:sz w:val="32"/>
          <w:szCs w:val="32"/>
        </w:rPr>
      </w:pPr>
      <w:r w:rsidRPr="005C48A0">
        <w:rPr>
          <w:rFonts w:hAnsi="微軟正黑體" w:hint="eastAsia"/>
          <w:b/>
          <w:bCs/>
          <w:sz w:val="32"/>
          <w:szCs w:val="32"/>
        </w:rPr>
        <w:t>有關中央銀行C方案之非法人授信案件線上作業</w:t>
      </w:r>
      <w:r w:rsidR="005D02CE" w:rsidRPr="005C48A0">
        <w:rPr>
          <w:rFonts w:hAnsi="微軟正黑體" w:hint="eastAsia"/>
          <w:b/>
          <w:bCs/>
          <w:sz w:val="32"/>
          <w:szCs w:val="32"/>
        </w:rPr>
        <w:t>問與答</w:t>
      </w:r>
    </w:p>
    <w:p w14:paraId="7C01A612" w14:textId="77777777" w:rsidR="005D02CE" w:rsidRPr="005C48A0" w:rsidRDefault="005D02CE" w:rsidP="004864AE">
      <w:pPr>
        <w:pStyle w:val="Default"/>
        <w:snapToGrid w:val="0"/>
        <w:rPr>
          <w:rFonts w:hAnsi="微軟正黑體"/>
          <w:sz w:val="28"/>
          <w:szCs w:val="28"/>
        </w:rPr>
      </w:pPr>
    </w:p>
    <w:p w14:paraId="664CF640" w14:textId="77777777" w:rsidR="005C48A0" w:rsidRPr="005C48A0" w:rsidRDefault="005D02CE" w:rsidP="005C48A0">
      <w:pPr>
        <w:pStyle w:val="Default"/>
        <w:snapToGrid w:val="0"/>
        <w:spacing w:line="600" w:lineRule="exact"/>
        <w:ind w:left="640" w:hangingChars="246" w:hanging="640"/>
        <w:rPr>
          <w:rFonts w:hAnsi="微軟正黑體"/>
          <w:sz w:val="26"/>
          <w:szCs w:val="26"/>
        </w:rPr>
      </w:pPr>
      <w:r w:rsidRPr="005C48A0">
        <w:rPr>
          <w:rFonts w:hAnsi="微軟正黑體" w:hint="eastAsia"/>
          <w:b/>
          <w:bCs/>
          <w:sz w:val="26"/>
          <w:szCs w:val="26"/>
        </w:rPr>
        <w:t>一、</w:t>
      </w:r>
      <w:r w:rsidR="005C48A0" w:rsidRPr="005C48A0">
        <w:rPr>
          <w:rFonts w:hAnsi="微軟正黑體" w:hint="eastAsia"/>
          <w:sz w:val="26"/>
          <w:szCs w:val="26"/>
        </w:rPr>
        <w:t>「小規模營業人」申請央行C方案，須提供稅籍登記證明影本是否得由金融機構至財政部稅務入口網查詢相關資料下載列印取代？</w:t>
      </w:r>
    </w:p>
    <w:p w14:paraId="318FDCE1" w14:textId="77777777" w:rsidR="005D02CE" w:rsidRPr="005C48A0" w:rsidRDefault="005D02CE" w:rsidP="005C48A0">
      <w:pPr>
        <w:pStyle w:val="Default"/>
        <w:snapToGrid w:val="0"/>
        <w:spacing w:line="600" w:lineRule="exact"/>
        <w:ind w:left="530" w:hangingChars="204" w:hanging="530"/>
        <w:rPr>
          <w:rFonts w:hAnsi="微軟正黑體"/>
          <w:sz w:val="26"/>
          <w:szCs w:val="26"/>
        </w:rPr>
      </w:pPr>
      <w:r w:rsidRPr="005C48A0">
        <w:rPr>
          <w:rFonts w:hAnsi="微軟正黑體" w:hint="eastAsia"/>
          <w:sz w:val="26"/>
          <w:szCs w:val="26"/>
        </w:rPr>
        <w:t>答：</w:t>
      </w:r>
      <w:r w:rsidR="005C48A0" w:rsidRPr="005C48A0">
        <w:rPr>
          <w:rFonts w:hAnsi="微軟正黑體" w:hint="eastAsia"/>
          <w:sz w:val="26"/>
          <w:szCs w:val="26"/>
        </w:rPr>
        <w:t>是。「小規模營業人」申請央行C方案，須提供稅籍登記證明影本，得金融機構由至財政部稅務入口網查詢相關資料下載列印，無須再請企業提供上述紙本文件。</w:t>
      </w:r>
    </w:p>
    <w:sectPr w:rsidR="005D02CE" w:rsidRPr="005C48A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C11F9" w14:textId="77777777" w:rsidR="00524676" w:rsidRDefault="00524676" w:rsidP="004864AE">
      <w:r>
        <w:separator/>
      </w:r>
    </w:p>
  </w:endnote>
  <w:endnote w:type="continuationSeparator" w:id="0">
    <w:p w14:paraId="000964AB" w14:textId="77777777" w:rsidR="00524676" w:rsidRDefault="00524676" w:rsidP="0048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95F3A" w14:textId="77777777" w:rsidR="00524676" w:rsidRDefault="00524676" w:rsidP="004864AE">
      <w:r>
        <w:separator/>
      </w:r>
    </w:p>
  </w:footnote>
  <w:footnote w:type="continuationSeparator" w:id="0">
    <w:p w14:paraId="4A94E46F" w14:textId="77777777" w:rsidR="00524676" w:rsidRDefault="00524676" w:rsidP="00486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2CE"/>
    <w:rsid w:val="0004705F"/>
    <w:rsid w:val="00064AC7"/>
    <w:rsid w:val="00093171"/>
    <w:rsid w:val="00256AD2"/>
    <w:rsid w:val="00263420"/>
    <w:rsid w:val="002C2BFA"/>
    <w:rsid w:val="00352475"/>
    <w:rsid w:val="00394F36"/>
    <w:rsid w:val="003A48BF"/>
    <w:rsid w:val="0042524E"/>
    <w:rsid w:val="004864AE"/>
    <w:rsid w:val="004F7EC5"/>
    <w:rsid w:val="0051469D"/>
    <w:rsid w:val="00524676"/>
    <w:rsid w:val="005C48A0"/>
    <w:rsid w:val="005D02CE"/>
    <w:rsid w:val="0063707C"/>
    <w:rsid w:val="006916F0"/>
    <w:rsid w:val="006A6C6D"/>
    <w:rsid w:val="007C0B24"/>
    <w:rsid w:val="007D4F7F"/>
    <w:rsid w:val="007D5430"/>
    <w:rsid w:val="00B24360"/>
    <w:rsid w:val="00B44363"/>
    <w:rsid w:val="00B749BB"/>
    <w:rsid w:val="00C170BB"/>
    <w:rsid w:val="00C24B45"/>
    <w:rsid w:val="00C802D2"/>
    <w:rsid w:val="00C83464"/>
    <w:rsid w:val="00CA7333"/>
    <w:rsid w:val="00CC0268"/>
    <w:rsid w:val="00D34EA6"/>
    <w:rsid w:val="00E00072"/>
    <w:rsid w:val="00F95A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99EDFF"/>
  <w15:chartTrackingRefBased/>
  <w15:docId w15:val="{39BA069E-9D42-4516-9B3F-879E74FC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0BB"/>
    <w:pPr>
      <w:widowControl w:val="0"/>
    </w:pPr>
    <w:rPr>
      <w:rFonts w:ascii="Times New Roman" w:eastAsia="新細明體" w:hAnsi="Times New Roman" w:cs="Times New Roman"/>
      <w:szCs w:val="24"/>
    </w:rPr>
  </w:style>
  <w:style w:type="paragraph" w:styleId="2">
    <w:name w:val="heading 2"/>
    <w:basedOn w:val="a"/>
    <w:next w:val="a"/>
    <w:link w:val="20"/>
    <w:qFormat/>
    <w:rsid w:val="00C170BB"/>
    <w:pPr>
      <w:keepNext/>
      <w:spacing w:line="720" w:lineRule="auto"/>
      <w:outlineLvl w:val="1"/>
    </w:pPr>
    <w:rPr>
      <w:rFonts w:ascii="Arial" w:hAnsi="Arial" w:cs="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02CE"/>
    <w:pPr>
      <w:widowControl w:val="0"/>
      <w:autoSpaceDE w:val="0"/>
      <w:autoSpaceDN w:val="0"/>
      <w:adjustRightInd w:val="0"/>
    </w:pPr>
    <w:rPr>
      <w:rFonts w:ascii="微軟正黑體" w:eastAsia="微軟正黑體" w:cs="微軟正黑體"/>
      <w:color w:val="000000"/>
      <w:kern w:val="0"/>
      <w:szCs w:val="24"/>
    </w:rPr>
  </w:style>
  <w:style w:type="character" w:customStyle="1" w:styleId="20">
    <w:name w:val="標題 2 字元"/>
    <w:basedOn w:val="a0"/>
    <w:link w:val="2"/>
    <w:rsid w:val="00C170BB"/>
    <w:rPr>
      <w:rFonts w:ascii="Arial" w:eastAsia="新細明體" w:hAnsi="Arial" w:cs="Arial"/>
      <w:b/>
      <w:bCs/>
      <w:sz w:val="48"/>
      <w:szCs w:val="48"/>
    </w:rPr>
  </w:style>
  <w:style w:type="paragraph" w:styleId="a3">
    <w:name w:val="header"/>
    <w:basedOn w:val="a"/>
    <w:link w:val="a4"/>
    <w:uiPriority w:val="99"/>
    <w:unhideWhenUsed/>
    <w:rsid w:val="004864AE"/>
    <w:pPr>
      <w:tabs>
        <w:tab w:val="center" w:pos="4153"/>
        <w:tab w:val="right" w:pos="8306"/>
      </w:tabs>
      <w:snapToGrid w:val="0"/>
    </w:pPr>
    <w:rPr>
      <w:sz w:val="20"/>
      <w:szCs w:val="20"/>
    </w:rPr>
  </w:style>
  <w:style w:type="character" w:customStyle="1" w:styleId="a4">
    <w:name w:val="頁首 字元"/>
    <w:basedOn w:val="a0"/>
    <w:link w:val="a3"/>
    <w:uiPriority w:val="99"/>
    <w:rsid w:val="004864AE"/>
    <w:rPr>
      <w:rFonts w:ascii="Times New Roman" w:eastAsia="新細明體" w:hAnsi="Times New Roman" w:cs="Times New Roman"/>
      <w:sz w:val="20"/>
      <w:szCs w:val="20"/>
    </w:rPr>
  </w:style>
  <w:style w:type="paragraph" w:styleId="a5">
    <w:name w:val="footer"/>
    <w:basedOn w:val="a"/>
    <w:link w:val="a6"/>
    <w:uiPriority w:val="99"/>
    <w:unhideWhenUsed/>
    <w:rsid w:val="004864AE"/>
    <w:pPr>
      <w:tabs>
        <w:tab w:val="center" w:pos="4153"/>
        <w:tab w:val="right" w:pos="8306"/>
      </w:tabs>
      <w:snapToGrid w:val="0"/>
    </w:pPr>
    <w:rPr>
      <w:sz w:val="20"/>
      <w:szCs w:val="20"/>
    </w:rPr>
  </w:style>
  <w:style w:type="character" w:customStyle="1" w:styleId="a6">
    <w:name w:val="頁尾 字元"/>
    <w:basedOn w:val="a0"/>
    <w:link w:val="a5"/>
    <w:uiPriority w:val="99"/>
    <w:rsid w:val="004864A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188</Characters>
  <Application>Microsoft Office Word</Application>
  <DocSecurity>0</DocSecurity>
  <Lines>1</Lines>
  <Paragraphs>1</Paragraphs>
  <ScaleCrop>false</ScaleCrop>
  <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郭和益</dc:creator>
  <cp:keywords/>
  <dc:description/>
  <cp:lastModifiedBy>Microsoft Office User</cp:lastModifiedBy>
  <cp:revision>7</cp:revision>
  <cp:lastPrinted>2021-03-31T01:15:00Z</cp:lastPrinted>
  <dcterms:created xsi:type="dcterms:W3CDTF">2021-06-22T05:59:00Z</dcterms:created>
  <dcterms:modified xsi:type="dcterms:W3CDTF">2021-07-01T10:03:00Z</dcterms:modified>
</cp:coreProperties>
</file>