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08" w:rsidRPr="007A13F4" w:rsidRDefault="000535CF" w:rsidP="006A0934">
      <w:pPr>
        <w:spacing w:line="240" w:lineRule="atLeast"/>
        <w:rPr>
          <w:rFonts w:ascii="微軟正黑體" w:eastAsia="微軟正黑體" w:hAnsi="微軟正黑體"/>
        </w:rPr>
      </w:pPr>
      <w:r w:rsidRPr="007A13F4">
        <w:rPr>
          <w:rFonts w:ascii="微軟正黑體" w:eastAsia="微軟正黑體" w:hAnsi="微軟正黑體"/>
          <w:noProof/>
        </w:rPr>
        <mc:AlternateContent>
          <mc:Choice Requires="wps">
            <w:drawing>
              <wp:inline distT="0" distB="0" distL="0" distR="0">
                <wp:extent cx="2150745" cy="594360"/>
                <wp:effectExtent l="0" t="0" r="20955" b="15240"/>
                <wp:docPr id="10" name="矩形 10"/>
                <wp:cNvGraphicFramePr/>
                <a:graphic xmlns:a="http://schemas.openxmlformats.org/drawingml/2006/main">
                  <a:graphicData uri="http://schemas.microsoft.com/office/word/2010/wordprocessingShape">
                    <wps:wsp>
                      <wps:cNvSpPr/>
                      <wps:spPr>
                        <a:xfrm>
                          <a:off x="0" y="0"/>
                          <a:ext cx="2150745" cy="594360"/>
                        </a:xfrm>
                        <a:prstGeom prst="rect">
                          <a:avLst/>
                        </a:prstGeom>
                        <a:gradFill>
                          <a:gsLst>
                            <a:gs pos="0">
                              <a:srgbClr val="FFFFFF"/>
                            </a:gs>
                            <a:gs pos="100000">
                              <a:srgbClr val="C6D9F1">
                                <a:alpha val="51764"/>
                              </a:srgbClr>
                            </a:gs>
                          </a:gsLst>
                          <a:lin ang="5400000" scaled="0"/>
                        </a:gradFill>
                        <a:ln w="12700" cap="flat" cmpd="sng">
                          <a:solidFill>
                            <a:srgbClr val="4F81BD"/>
                          </a:solidFill>
                          <a:prstDash val="dash"/>
                          <a:miter lim="800000"/>
                          <a:headEnd type="none" w="sm" len="sm"/>
                          <a:tailEnd type="none" w="sm" len="sm"/>
                        </a:ln>
                      </wps:spPr>
                      <wps:txbx>
                        <w:txbxContent>
                          <w:p w:rsidR="006D4142" w:rsidRDefault="006D4142">
                            <w:pPr>
                              <w:spacing w:after="120" w:line="559" w:lineRule="auto"/>
                              <w:jc w:val="center"/>
                              <w:textDirection w:val="btLr"/>
                            </w:pPr>
                            <w:r>
                              <w:rPr>
                                <w:rFonts w:ascii="微軟正黑體" w:eastAsia="微軟正黑體" w:hAnsi="微軟正黑體" w:cs="微軟正黑體"/>
                                <w:color w:val="000000"/>
                                <w:sz w:val="48"/>
                              </w:rPr>
                              <w:t>保證業務統計</w:t>
                            </w:r>
                          </w:p>
                          <w:p w:rsidR="006D4142" w:rsidRDefault="006D4142">
                            <w:pPr>
                              <w:spacing w:after="120" w:line="480" w:lineRule="auto"/>
                              <w:textDirection w:val="btLr"/>
                            </w:pPr>
                          </w:p>
                        </w:txbxContent>
                      </wps:txbx>
                      <wps:bodyPr spcFirstLastPara="1" wrap="square" lIns="91425" tIns="45700" rIns="91425" bIns="45700" anchor="t" anchorCtr="0">
                        <a:noAutofit/>
                      </wps:bodyPr>
                    </wps:wsp>
                  </a:graphicData>
                </a:graphic>
              </wp:inline>
            </w:drawing>
          </mc:Choice>
          <mc:Fallback>
            <w:pict>
              <v:rect id="矩形 10" o:spid="_x0000_s1026" style="width:169.3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" strokecolor="#4f81bd" strokeweight="1pt">
                <v:fill color2="#c6d9f1" o:opacity2="33924f" focus="100%" type="gradient">
                  <o:fill v:ext="view" type="gradientUnscaled"/>
                </v:fill>
                <v:stroke dashstyle="dash" startarrowwidth="narrow" startarrowlength="short" endarrowwidth="narrow" endarrowlength="short"/>
                <v:textbox inset="2.53958mm,1.2694mm,2.53958mm,1.2694mm">
                  <w:txbxContent>
                    <w:p w:rsidR="006D4142" w:rsidRDefault="006D4142">
                      <w:pPr>
                        <w:spacing w:after="120" w:line="559" w:lineRule="auto"/>
                        <w:jc w:val="center"/>
                        <w:textDirection w:val="btLr"/>
                      </w:pPr>
                      <w:r>
                        <w:rPr>
                          <w:rFonts w:ascii="微軟正黑體" w:eastAsia="微軟正黑體" w:hAnsi="微軟正黑體" w:cs="微軟正黑體"/>
                          <w:color w:val="000000"/>
                          <w:sz w:val="48"/>
                        </w:rPr>
                        <w:t>保證業務統計</w:t>
                      </w:r>
                    </w:p>
                    <w:p w:rsidR="006D4142" w:rsidRDefault="006D4142">
                      <w:pPr>
                        <w:spacing w:after="120" w:line="480" w:lineRule="auto"/>
                        <w:textDirection w:val="btLr"/>
                      </w:pPr>
                    </w:p>
                  </w:txbxContent>
                </v:textbox>
                <w10:anchorlock/>
              </v:rect>
            </w:pict>
          </mc:Fallback>
        </mc:AlternateContent>
      </w:r>
    </w:p>
    <w:p w:rsidR="004B3408" w:rsidRPr="007A13F4" w:rsidRDefault="004B3408">
      <w:pPr>
        <w:spacing w:before="120"/>
        <w:jc w:val="both"/>
        <w:rPr>
          <w:rFonts w:ascii="微軟正黑體" w:eastAsia="微軟正黑體" w:hAnsi="微軟正黑體"/>
        </w:rPr>
      </w:pPr>
    </w:p>
    <w:p w:rsidR="004B3408" w:rsidRPr="007A13F4" w:rsidRDefault="004E4F8A" w:rsidP="009B47A0">
      <w:pPr>
        <w:spacing w:before="120" w:after="120"/>
        <w:jc w:val="both"/>
        <w:rPr>
          <w:rFonts w:ascii="微軟正黑體" w:eastAsia="微軟正黑體" w:hAnsi="微軟正黑體"/>
        </w:rPr>
      </w:pPr>
      <w:sdt>
        <w:sdtPr>
          <w:rPr>
            <w:rFonts w:ascii="微軟正黑體" w:eastAsia="微軟正黑體" w:hAnsi="微軟正黑體"/>
          </w:rPr>
          <w:tag w:val="goog_rdk_0"/>
          <w:id w:val="761565773"/>
        </w:sdtPr>
        <w:sdtEndPr/>
        <w:sdtContent>
          <w:r w:rsidR="000535CF" w:rsidRPr="007A13F4">
            <w:rPr>
              <w:rFonts w:ascii="微軟正黑體" w:eastAsia="微軟正黑體" w:hAnsi="微軟正黑體" w:cs="Gungsuh"/>
            </w:rPr>
            <w:t xml:space="preserve">一、金融機構別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hint="eastAsia"/>
            </w:rPr>
            <w:t xml:space="preserve"> </w:t>
          </w:r>
          <w:r w:rsidR="00AE6451" w:rsidRPr="007A13F4">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3F61DA">
            <w:rPr>
              <w:rFonts w:ascii="微軟正黑體" w:eastAsia="微軟正黑體" w:hAnsi="微軟正黑體" w:cs="Gungsuh" w:hint="eastAsia"/>
            </w:rPr>
            <w:t>9</w:t>
          </w:r>
          <w:r w:rsidR="000535CF" w:rsidRPr="007A13F4">
            <w:rPr>
              <w:rFonts w:ascii="微軟正黑體" w:eastAsia="微軟正黑體" w:hAnsi="微軟正黑體" w:cs="Gungsuh"/>
            </w:rPr>
            <w:t xml:space="preserve">月           </w:t>
          </w:r>
          <w:r w:rsidR="00F4468E" w:rsidRPr="007A13F4">
            <w:rPr>
              <w:rFonts w:ascii="微軟正黑體" w:eastAsia="微軟正黑體" w:hAnsi="微軟正黑體" w:cs="Gungsuh" w:hint="eastAsia"/>
            </w:rPr>
            <w:t xml:space="preserve">　　　　</w:t>
          </w:r>
          <w:r w:rsidR="009B47A0">
            <w:rPr>
              <w:rFonts w:ascii="微軟正黑體" w:eastAsia="微軟正黑體" w:hAnsi="微軟正黑體" w:cs="Gungsuh" w:hint="eastAsia"/>
            </w:rPr>
            <w:t xml:space="preserve"> </w:t>
          </w:r>
          <w:r w:rsidR="00062245">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w:t>
          </w:r>
          <w:r w:rsidR="00773A85" w:rsidRPr="007A13F4">
            <w:rPr>
              <w:rFonts w:ascii="微軟正黑體" w:eastAsia="微軟正黑體" w:hAnsi="微軟正黑體" w:cs="Gungsuh" w:hint="eastAsia"/>
            </w:rPr>
            <w:t>千</w:t>
          </w:r>
          <w:r w:rsidR="000535CF" w:rsidRPr="007A13F4">
            <w:rPr>
              <w:rFonts w:ascii="微軟正黑體" w:eastAsia="微軟正黑體" w:hAnsi="微軟正黑體" w:cs="Gungsuh"/>
            </w:rPr>
            <w:t>元</w:t>
          </w:r>
        </w:sdtContent>
      </w:sdt>
    </w:p>
    <w:tbl>
      <w:tblPr>
        <w:tblStyle w:val="affff7"/>
        <w:tblW w:w="5000" w:type="pct"/>
        <w:jc w:val="center"/>
        <w:tblInd w:w="0" w:type="dxa"/>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2802"/>
        <w:gridCol w:w="1304"/>
        <w:gridCol w:w="2126"/>
        <w:gridCol w:w="2128"/>
        <w:gridCol w:w="1269"/>
      </w:tblGrid>
      <w:tr w:rsidR="004B3408" w:rsidRPr="000A550D" w:rsidTr="00832EC0">
        <w:trPr>
          <w:trHeight w:val="284"/>
          <w:tblHeader/>
          <w:jc w:val="center"/>
        </w:trPr>
        <w:tc>
          <w:tcPr>
            <w:tcW w:w="1455" w:type="pct"/>
            <w:tcBorders>
              <w:top w:val="single" w:sz="4" w:space="0" w:color="000000"/>
              <w:left w:val="single" w:sz="4" w:space="0" w:color="000000"/>
              <w:bottom w:val="single" w:sz="4" w:space="0" w:color="auto"/>
            </w:tcBorders>
            <w:shd w:val="clear" w:color="auto" w:fill="CCECFF"/>
          </w:tcPr>
          <w:bookmarkStart w:id="0" w:name="bookmark=id.gjdgxs" w:colFirst="0" w:colLast="0"/>
          <w:bookmarkEnd w:id="0"/>
          <w:p w:rsidR="004B3408" w:rsidRPr="000A550D" w:rsidRDefault="004E4F8A">
            <w:pPr>
              <w:jc w:val="center"/>
              <w:rPr>
                <w:rFonts w:ascii="微軟正黑體" w:eastAsia="微軟正黑體" w:hAnsi="微軟正黑體"/>
              </w:rPr>
            </w:pPr>
            <w:sdt>
              <w:sdtPr>
                <w:rPr>
                  <w:rFonts w:ascii="微軟正黑體" w:eastAsia="微軟正黑體" w:hAnsi="微軟正黑體"/>
                </w:rPr>
                <w:tag w:val="goog_rdk_1"/>
                <w:id w:val="-450101671"/>
              </w:sdtPr>
              <w:sdtEndPr/>
              <w:sdtContent>
                <w:r w:rsidR="000535CF" w:rsidRPr="000A550D">
                  <w:rPr>
                    <w:rFonts w:ascii="微軟正黑體" w:eastAsia="微軟正黑體" w:hAnsi="微軟正黑體" w:cs="Gungsuh"/>
                  </w:rPr>
                  <w:t>金融機構</w:t>
                </w:r>
              </w:sdtContent>
            </w:sdt>
          </w:p>
        </w:tc>
        <w:tc>
          <w:tcPr>
            <w:tcW w:w="677" w:type="pct"/>
            <w:tcBorders>
              <w:top w:val="single" w:sz="4" w:space="0" w:color="000000"/>
              <w:bottom w:val="single" w:sz="4" w:space="0" w:color="auto"/>
              <w:right w:val="single" w:sz="4" w:space="0" w:color="000000"/>
            </w:tcBorders>
            <w:shd w:val="clear" w:color="auto" w:fill="CCECFF"/>
          </w:tcPr>
          <w:p w:rsidR="004B3408" w:rsidRPr="000A550D" w:rsidRDefault="004E4F8A">
            <w:pPr>
              <w:jc w:val="center"/>
              <w:rPr>
                <w:rFonts w:ascii="微軟正黑體" w:eastAsia="微軟正黑體" w:hAnsi="微軟正黑體"/>
              </w:rPr>
            </w:pPr>
            <w:sdt>
              <w:sdtPr>
                <w:rPr>
                  <w:rFonts w:ascii="微軟正黑體" w:eastAsia="微軟正黑體" w:hAnsi="微軟正黑體"/>
                </w:rPr>
                <w:tag w:val="goog_rdk_2"/>
                <w:id w:val="58909794"/>
              </w:sdtPr>
              <w:sdtEndPr/>
              <w:sdtContent>
                <w:r w:rsidR="000535CF" w:rsidRPr="000A550D">
                  <w:rPr>
                    <w:rFonts w:ascii="微軟正黑體" w:eastAsia="微軟正黑體" w:hAnsi="微軟正黑體" w:cs="Gungsuh"/>
                  </w:rPr>
                  <w:t>件數</w:t>
                </w:r>
              </w:sdtContent>
            </w:sdt>
          </w:p>
        </w:tc>
        <w:tc>
          <w:tcPr>
            <w:tcW w:w="1104" w:type="pct"/>
            <w:tcBorders>
              <w:top w:val="single" w:sz="4" w:space="0" w:color="000000"/>
              <w:left w:val="single" w:sz="4" w:space="0" w:color="000000"/>
              <w:bottom w:val="single" w:sz="4" w:space="0" w:color="auto"/>
            </w:tcBorders>
            <w:shd w:val="clear" w:color="auto" w:fill="CCECFF"/>
          </w:tcPr>
          <w:p w:rsidR="004B3408" w:rsidRPr="000A550D" w:rsidRDefault="004E4F8A">
            <w:pPr>
              <w:jc w:val="center"/>
              <w:rPr>
                <w:rFonts w:ascii="微軟正黑體" w:eastAsia="微軟正黑體" w:hAnsi="微軟正黑體"/>
              </w:rPr>
            </w:pPr>
            <w:sdt>
              <w:sdtPr>
                <w:rPr>
                  <w:rFonts w:ascii="微軟正黑體" w:eastAsia="微軟正黑體" w:hAnsi="微軟正黑體"/>
                </w:rPr>
                <w:tag w:val="goog_rdk_3"/>
                <w:id w:val="-30801227"/>
              </w:sdtPr>
              <w:sdtEndPr/>
              <w:sdtContent>
                <w:r w:rsidR="000535CF" w:rsidRPr="000A550D">
                  <w:rPr>
                    <w:rFonts w:ascii="微軟正黑體" w:eastAsia="微軟正黑體" w:hAnsi="微軟正黑體" w:cs="Gungsuh"/>
                  </w:rPr>
                  <w:t>保證金額</w:t>
                </w:r>
              </w:sdtContent>
            </w:sdt>
          </w:p>
        </w:tc>
        <w:tc>
          <w:tcPr>
            <w:tcW w:w="1105" w:type="pct"/>
            <w:tcBorders>
              <w:top w:val="single" w:sz="4" w:space="0" w:color="000000"/>
              <w:bottom w:val="single" w:sz="4" w:space="0" w:color="auto"/>
            </w:tcBorders>
            <w:shd w:val="clear" w:color="auto" w:fill="CCECFF"/>
          </w:tcPr>
          <w:p w:rsidR="004B3408" w:rsidRPr="000A550D" w:rsidRDefault="004E4F8A">
            <w:pPr>
              <w:jc w:val="center"/>
              <w:rPr>
                <w:rFonts w:ascii="微軟正黑體" w:eastAsia="微軟正黑體" w:hAnsi="微軟正黑體"/>
              </w:rPr>
            </w:pPr>
            <w:sdt>
              <w:sdtPr>
                <w:rPr>
                  <w:rFonts w:ascii="微軟正黑體" w:eastAsia="微軟正黑體" w:hAnsi="微軟正黑體"/>
                </w:rPr>
                <w:tag w:val="goog_rdk_4"/>
                <w:id w:val="711386866"/>
              </w:sdtPr>
              <w:sdtEndPr/>
              <w:sdtContent>
                <w:r w:rsidR="000535CF" w:rsidRPr="000A550D">
                  <w:rPr>
                    <w:rFonts w:ascii="微軟正黑體" w:eastAsia="微軟正黑體" w:hAnsi="微軟正黑體" w:cs="Gungsuh"/>
                  </w:rPr>
                  <w:t>本月底保證餘額</w:t>
                </w:r>
              </w:sdtContent>
            </w:sdt>
          </w:p>
        </w:tc>
        <w:tc>
          <w:tcPr>
            <w:tcW w:w="659" w:type="pct"/>
            <w:tcBorders>
              <w:top w:val="single" w:sz="4" w:space="0" w:color="000000"/>
              <w:bottom w:val="single" w:sz="4" w:space="0" w:color="auto"/>
              <w:right w:val="single" w:sz="4" w:space="0" w:color="000000"/>
            </w:tcBorders>
            <w:shd w:val="clear" w:color="auto" w:fill="CCECFF"/>
          </w:tcPr>
          <w:p w:rsidR="004B3408" w:rsidRPr="000A550D" w:rsidRDefault="004E4F8A">
            <w:pPr>
              <w:jc w:val="center"/>
              <w:rPr>
                <w:rFonts w:ascii="微軟正黑體" w:eastAsia="微軟正黑體" w:hAnsi="微軟正黑體"/>
              </w:rPr>
            </w:pPr>
            <w:sdt>
              <w:sdtPr>
                <w:rPr>
                  <w:rFonts w:ascii="微軟正黑體" w:eastAsia="微軟正黑體" w:hAnsi="微軟正黑體"/>
                </w:rPr>
                <w:tag w:val="goog_rdk_5"/>
                <w:id w:val="1027299527"/>
              </w:sdtPr>
              <w:sdtEndPr/>
              <w:sdtContent>
                <w:r w:rsidR="000535CF" w:rsidRPr="000A550D">
                  <w:rPr>
                    <w:rFonts w:ascii="微軟正黑體" w:eastAsia="微軟正黑體" w:hAnsi="微軟正黑體" w:cs="Gungsuh"/>
                  </w:rPr>
                  <w:t>結構比(%)</w:t>
                </w:r>
              </w:sdtContent>
            </w:sdt>
          </w:p>
        </w:tc>
      </w:tr>
      <w:tr w:rsidR="003F61DA" w:rsidRPr="000A550D" w:rsidTr="00B13408">
        <w:trPr>
          <w:trHeight w:val="340"/>
          <w:jc w:val="center"/>
        </w:trPr>
        <w:tc>
          <w:tcPr>
            <w:tcW w:w="1455" w:type="pct"/>
            <w:tcBorders>
              <w:top w:val="single" w:sz="4" w:space="0" w:color="auto"/>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rPr>
            </w:pPr>
            <w:bookmarkStart w:id="1" w:name="_heading=h.30j0zll" w:colFirst="0" w:colLast="0"/>
            <w:bookmarkEnd w:id="1"/>
            <w:r w:rsidRPr="003F61DA">
              <w:rPr>
                <w:rFonts w:ascii="微軟正黑體" w:eastAsia="微軟正黑體" w:hAnsi="微軟正黑體" w:hint="eastAsia"/>
              </w:rPr>
              <w:t>第一商銀</w:t>
            </w:r>
          </w:p>
        </w:tc>
        <w:tc>
          <w:tcPr>
            <w:tcW w:w="677" w:type="pct"/>
            <w:tcBorders>
              <w:top w:val="single" w:sz="4" w:space="0" w:color="auto"/>
              <w:left w:val="single" w:sz="6" w:space="0" w:color="000000"/>
              <w:bottom w:val="single" w:sz="6" w:space="0" w:color="000000"/>
            </w:tcBorders>
            <w:shd w:val="clear" w:color="auto" w:fill="FFFFFF"/>
            <w:vAlign w:val="center"/>
          </w:tcPr>
          <w:p w:rsidR="003F61DA" w:rsidRPr="003F61DA" w:rsidRDefault="003F61DA" w:rsidP="003F61DA">
            <w:pPr>
              <w:jc w:val="right"/>
              <w:rPr>
                <w:color w:val="000000"/>
                <w:kern w:val="0"/>
              </w:rPr>
            </w:pPr>
            <w:r w:rsidRPr="003F61DA">
              <w:rPr>
                <w:color w:val="000000"/>
              </w:rPr>
              <w:t>3,910</w:t>
            </w:r>
          </w:p>
        </w:tc>
        <w:tc>
          <w:tcPr>
            <w:tcW w:w="1104" w:type="pct"/>
            <w:tcBorders>
              <w:top w:val="single" w:sz="4" w:space="0" w:color="auto"/>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16,801,473</w:t>
            </w:r>
          </w:p>
        </w:tc>
        <w:tc>
          <w:tcPr>
            <w:tcW w:w="1105" w:type="pct"/>
            <w:tcBorders>
              <w:top w:val="single" w:sz="4" w:space="0" w:color="auto"/>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173,360,525</w:t>
            </w:r>
          </w:p>
        </w:tc>
        <w:tc>
          <w:tcPr>
            <w:tcW w:w="659" w:type="pct"/>
            <w:tcBorders>
              <w:top w:val="single" w:sz="4" w:space="0" w:color="auto"/>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12.1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臺灣企銀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3,774</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15,402,357</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218,380,713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15.3</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華南商銀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3,139</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12,012,335</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161,508,564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11.3</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合庫銀行</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2,208</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7,681,203</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200,782,881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14.1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玉山商銀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1,147</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7,107,347</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94,203,823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6.6</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彰化商銀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2,561</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7,071,617</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109,455,223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7.7</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台新商銀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870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6,300,649</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32,779,187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2.3</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中國信託</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1,104</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6,068,696</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48,869,025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3.4</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臺灣銀行</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1,113</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4,139,110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51,548,520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3.6</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兆豐商銀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1,237</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4,033,366</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65,275,508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4.6</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台北富邦</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800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3,555,142</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38,666,193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2.7</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永豐商銀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670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3,158,719</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15,775,234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上海商銀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753</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2,695,316</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48,278,701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3.4</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土地銀行</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531</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2,383,452</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49,787,806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3.5</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台中商銀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560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1,712,394</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25,175,471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1.8</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新光銀行</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241</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1,096,305</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11,855,040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0.8</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聯邦商銀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341</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1,019,100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16,878,157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1.2</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國泰</w:t>
            </w:r>
            <w:proofErr w:type="gramStart"/>
            <w:r w:rsidRPr="003F61DA">
              <w:rPr>
                <w:rFonts w:ascii="微軟正黑體" w:eastAsia="微軟正黑體" w:hAnsi="微軟正黑體" w:hint="eastAsia"/>
              </w:rPr>
              <w:t>世</w:t>
            </w:r>
            <w:proofErr w:type="gramEnd"/>
            <w:r w:rsidRPr="003F61DA">
              <w:rPr>
                <w:rFonts w:ascii="微軟正黑體" w:eastAsia="微軟正黑體" w:hAnsi="微軟正黑體" w:hint="eastAsia"/>
              </w:rPr>
              <w:t>華</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387</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973,751</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8,332,416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0.6</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高雄銀行</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242</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806,694</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13,550,079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0.9</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板信商銀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207</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774,657</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7,192,465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0.5</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三信商銀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195</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592,730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9,466,617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0.7</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陽信商銀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99</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398,911</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8,495,550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0.6</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京城商銀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395,443</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2,687,111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0.2</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proofErr w:type="gramStart"/>
            <w:r w:rsidRPr="003F61DA">
              <w:rPr>
                <w:rFonts w:ascii="微軟正黑體" w:eastAsia="微軟正黑體" w:hAnsi="微軟正黑體" w:hint="eastAsia"/>
              </w:rPr>
              <w:t>凱</w:t>
            </w:r>
            <w:proofErr w:type="gramEnd"/>
            <w:r w:rsidRPr="003F61DA">
              <w:rPr>
                <w:rFonts w:ascii="微軟正黑體" w:eastAsia="微軟正黑體" w:hAnsi="微軟正黑體" w:hint="eastAsia"/>
              </w:rPr>
              <w:t>基商銀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55</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316,958</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1,900,913</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proofErr w:type="gramStart"/>
            <w:r w:rsidRPr="003F61DA">
              <w:rPr>
                <w:rFonts w:ascii="微軟正黑體" w:eastAsia="微軟正黑體" w:hAnsi="微軟正黑體" w:hint="eastAsia"/>
              </w:rPr>
              <w:t>星展</w:t>
            </w:r>
            <w:proofErr w:type="gramEnd"/>
            <w:r w:rsidRPr="003F61DA">
              <w:rPr>
                <w:rFonts w:ascii="微軟正黑體" w:eastAsia="微軟正黑體" w:hAnsi="微軟正黑體" w:hint="eastAsia"/>
              </w:rPr>
              <w:t>(台灣)</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87</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231,128</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1,676,405</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元大商銀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19</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130,743</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1,957,109</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遠東商銀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14</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128,453</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1,172,204</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lastRenderedPageBreak/>
              <w:t>農業金庫</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19</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83,510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2,854,881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0.2</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花蓮二信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44</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52,605</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795,336</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0.1</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中國輸銀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15</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49,791</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305,652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瑞興商銀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3,500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414,732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淡水</w:t>
            </w:r>
            <w:proofErr w:type="gramStart"/>
            <w:r w:rsidRPr="003F61DA">
              <w:rPr>
                <w:rFonts w:ascii="微軟正黑體" w:eastAsia="微軟正黑體" w:hAnsi="微軟正黑體" w:hint="eastAsia"/>
              </w:rPr>
              <w:t>一</w:t>
            </w:r>
            <w:proofErr w:type="gramEnd"/>
            <w:r w:rsidRPr="003F61DA">
              <w:rPr>
                <w:rFonts w:ascii="微軟正黑體" w:eastAsia="微軟正黑體" w:hAnsi="微軟正黑體" w:hint="eastAsia"/>
              </w:rPr>
              <w:t>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256,187</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中市二信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165,788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安泰商銀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148,008</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南市三信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135,972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華泰商銀</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115,311</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彰市六信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33,030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金門信合</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15,800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proofErr w:type="gramStart"/>
            <w:r w:rsidRPr="003F61DA">
              <w:rPr>
                <w:rFonts w:ascii="微軟正黑體" w:eastAsia="微軟正黑體" w:hAnsi="微軟正黑體" w:hint="eastAsia"/>
              </w:rPr>
              <w:t>匯</w:t>
            </w:r>
            <w:proofErr w:type="gramEnd"/>
            <w:r w:rsidRPr="003F61DA">
              <w:rPr>
                <w:rFonts w:ascii="微軟正黑體" w:eastAsia="微軟正黑體" w:hAnsi="微軟正黑體" w:hint="eastAsia"/>
              </w:rPr>
              <w:t>豐(台灣)</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7,260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新竹三信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4,350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3F61DA" w:rsidRDefault="003F61DA" w:rsidP="003F61DA">
            <w:pPr>
              <w:rPr>
                <w:rFonts w:ascii="微軟正黑體" w:eastAsia="微軟正黑體" w:hAnsi="微軟正黑體" w:hint="eastAsia"/>
              </w:rPr>
            </w:pPr>
            <w:r w:rsidRPr="003F61DA">
              <w:rPr>
                <w:rFonts w:ascii="微軟正黑體" w:eastAsia="微軟正黑體" w:hAnsi="微軟正黑體" w:hint="eastAsia"/>
              </w:rPr>
              <w:t>嘉市三信</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1,600</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r>
      <w:tr w:rsidR="003F61DA" w:rsidRPr="000A550D" w:rsidTr="00B13408">
        <w:trPr>
          <w:trHeight w:val="340"/>
          <w:jc w:val="center"/>
        </w:trPr>
        <w:tc>
          <w:tcPr>
            <w:tcW w:w="1455" w:type="pct"/>
            <w:tcBorders>
              <w:top w:val="nil"/>
              <w:left w:val="single" w:sz="4" w:space="0" w:color="000000"/>
              <w:bottom w:val="single" w:sz="6" w:space="0" w:color="000000"/>
            </w:tcBorders>
            <w:shd w:val="clear" w:color="auto" w:fill="CCECFF"/>
            <w:vAlign w:val="center"/>
          </w:tcPr>
          <w:p w:rsidR="003F61DA" w:rsidRPr="00462EB6" w:rsidRDefault="003F61DA" w:rsidP="003F61DA">
            <w:pPr>
              <w:ind w:leftChars="104" w:left="250"/>
              <w:rPr>
                <w:rFonts w:ascii="微軟正黑體" w:eastAsia="微軟正黑體" w:hAnsi="微軟正黑體"/>
                <w:color w:val="000000"/>
              </w:rPr>
            </w:pPr>
            <w:r w:rsidRPr="000A550D">
              <w:rPr>
                <w:rFonts w:ascii="微軟正黑體" w:eastAsia="微軟正黑體" w:hAnsi="微軟正黑體" w:hint="eastAsia"/>
                <w:color w:val="000000"/>
              </w:rPr>
              <w:t>其他非簽約金融機構</w:t>
            </w:r>
          </w:p>
        </w:tc>
        <w:tc>
          <w:tcPr>
            <w:tcW w:w="677"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4"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0</w:t>
            </w:r>
          </w:p>
        </w:tc>
        <w:tc>
          <w:tcPr>
            <w:tcW w:w="1105" w:type="pct"/>
            <w:tcBorders>
              <w:top w:val="nil"/>
              <w:left w:val="single" w:sz="6" w:space="0" w:color="000000"/>
              <w:bottom w:val="single" w:sz="6" w:space="0" w:color="000000"/>
            </w:tcBorders>
            <w:shd w:val="clear" w:color="auto" w:fill="FFFFFF"/>
            <w:vAlign w:val="center"/>
          </w:tcPr>
          <w:p w:rsidR="003F61DA" w:rsidRPr="003F61DA" w:rsidRDefault="003F61DA" w:rsidP="003F61DA">
            <w:pPr>
              <w:jc w:val="right"/>
              <w:rPr>
                <w:color w:val="000000"/>
              </w:rPr>
            </w:pPr>
            <w:r w:rsidRPr="003F61DA">
              <w:rPr>
                <w:color w:val="000000"/>
              </w:rPr>
              <w:t>2,813,202</w:t>
            </w:r>
          </w:p>
        </w:tc>
        <w:tc>
          <w:tcPr>
            <w:tcW w:w="659" w:type="pct"/>
            <w:tcBorders>
              <w:top w:val="nil"/>
              <w:left w:val="single" w:sz="6" w:space="0" w:color="000000"/>
              <w:bottom w:val="single" w:sz="6" w:space="0" w:color="000000"/>
              <w:right w:val="single" w:sz="4" w:space="0" w:color="000000"/>
            </w:tcBorders>
            <w:shd w:val="clear" w:color="auto" w:fill="FFFFFF"/>
            <w:vAlign w:val="center"/>
          </w:tcPr>
          <w:p w:rsidR="003F61DA" w:rsidRPr="003F61DA" w:rsidRDefault="003F61DA" w:rsidP="003F61DA">
            <w:pPr>
              <w:jc w:val="right"/>
              <w:rPr>
                <w:color w:val="000000"/>
              </w:rPr>
            </w:pPr>
            <w:r w:rsidRPr="003F61DA">
              <w:rPr>
                <w:color w:val="000000"/>
              </w:rPr>
              <w:t>0.2</w:t>
            </w:r>
          </w:p>
        </w:tc>
      </w:tr>
      <w:tr w:rsidR="003F61DA" w:rsidRPr="000A550D" w:rsidTr="00B13408">
        <w:trPr>
          <w:trHeight w:val="340"/>
          <w:jc w:val="center"/>
        </w:trPr>
        <w:tc>
          <w:tcPr>
            <w:tcW w:w="1455" w:type="pct"/>
            <w:tcBorders>
              <w:top w:val="single" w:sz="4" w:space="0" w:color="auto"/>
              <w:left w:val="single" w:sz="4" w:space="0" w:color="auto"/>
              <w:bottom w:val="single" w:sz="4" w:space="0" w:color="auto"/>
              <w:right w:val="single" w:sz="4" w:space="0" w:color="auto"/>
            </w:tcBorders>
            <w:shd w:val="clear" w:color="auto" w:fill="CCECFF"/>
            <w:vAlign w:val="center"/>
          </w:tcPr>
          <w:p w:rsidR="003F61DA" w:rsidRPr="00462EB6" w:rsidRDefault="003F61DA" w:rsidP="003F61DA">
            <w:pPr>
              <w:jc w:val="center"/>
              <w:rPr>
                <w:rFonts w:ascii="微軟正黑體" w:eastAsia="微軟正黑體" w:hAnsi="微軟正黑體"/>
                <w:b/>
                <w:color w:val="000000"/>
              </w:rPr>
            </w:pPr>
            <w:r w:rsidRPr="00462EB6">
              <w:rPr>
                <w:rFonts w:ascii="微軟正黑體" w:eastAsia="微軟正黑體" w:hAnsi="微軟正黑體" w:hint="eastAsia"/>
                <w:b/>
                <w:color w:val="000000"/>
              </w:rPr>
              <w:t>總計</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3F61DA" w:rsidRPr="003F61DA" w:rsidRDefault="003F61DA" w:rsidP="003F61DA">
            <w:pPr>
              <w:jc w:val="right"/>
              <w:rPr>
                <w:color w:val="000000"/>
              </w:rPr>
            </w:pPr>
            <w:r w:rsidRPr="003F61DA">
              <w:rPr>
                <w:color w:val="000000"/>
              </w:rPr>
              <w:t>26,423</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3F61DA" w:rsidRPr="003F61DA" w:rsidRDefault="003F61DA" w:rsidP="003F61DA">
            <w:pPr>
              <w:jc w:val="right"/>
              <w:rPr>
                <w:color w:val="000000"/>
              </w:rPr>
            </w:pPr>
            <w:r w:rsidRPr="003F61DA">
              <w:rPr>
                <w:color w:val="000000"/>
              </w:rPr>
              <w:t>107,177,453</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3F61DA" w:rsidRPr="003F61DA" w:rsidRDefault="003F61DA" w:rsidP="003F61DA">
            <w:pPr>
              <w:jc w:val="right"/>
              <w:rPr>
                <w:color w:val="000000"/>
              </w:rPr>
            </w:pPr>
            <w:r w:rsidRPr="003F61DA">
              <w:rPr>
                <w:color w:val="000000"/>
              </w:rPr>
              <w:t>1,427,078,545</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tcPr>
          <w:p w:rsidR="003F61DA" w:rsidRPr="003F61DA" w:rsidRDefault="003F61DA" w:rsidP="003F61DA">
            <w:pPr>
              <w:jc w:val="right"/>
              <w:rPr>
                <w:color w:val="000000"/>
              </w:rPr>
            </w:pPr>
            <w:r w:rsidRPr="003F61DA">
              <w:rPr>
                <w:color w:val="000000"/>
              </w:rPr>
              <w:t>100</w:t>
            </w:r>
          </w:p>
        </w:tc>
      </w:tr>
    </w:tbl>
    <w:p w:rsidR="004B3408" w:rsidRPr="007A13F4" w:rsidRDefault="004E4F8A" w:rsidP="00DF529A">
      <w:pPr>
        <w:ind w:left="567" w:hanging="425"/>
        <w:jc w:val="both"/>
        <w:rPr>
          <w:rFonts w:ascii="微軟正黑體" w:eastAsia="微軟正黑體" w:hAnsi="微軟正黑體"/>
          <w:sz w:val="20"/>
          <w:szCs w:val="20"/>
        </w:rPr>
      </w:pPr>
      <w:sdt>
        <w:sdtPr>
          <w:rPr>
            <w:rFonts w:ascii="微軟正黑體" w:eastAsia="微軟正黑體" w:hAnsi="微軟正黑體"/>
          </w:rPr>
          <w:tag w:val="goog_rdk_49"/>
          <w:id w:val="1985743880"/>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DA33DD" w:rsidRPr="007A13F4" w:rsidRDefault="00DA33DD">
      <w:pPr>
        <w:jc w:val="both"/>
        <w:rPr>
          <w:rFonts w:ascii="微軟正黑體" w:eastAsia="微軟正黑體" w:hAnsi="微軟正黑體"/>
        </w:rPr>
      </w:pPr>
    </w:p>
    <w:bookmarkStart w:id="2" w:name="_heading=h.1fob9te" w:colFirst="0" w:colLast="0"/>
    <w:bookmarkEnd w:id="2"/>
    <w:p w:rsidR="004B3408" w:rsidRPr="007A13F4" w:rsidRDefault="004E4F8A" w:rsidP="009B47A0">
      <w:pPr>
        <w:spacing w:after="120"/>
        <w:ind w:leftChars="-59" w:left="-142" w:firstLineChars="59" w:firstLine="142"/>
        <w:jc w:val="both"/>
        <w:rPr>
          <w:rFonts w:ascii="微軟正黑體" w:eastAsia="微軟正黑體" w:hAnsi="微軟正黑體"/>
        </w:rPr>
      </w:pPr>
      <w:sdt>
        <w:sdtPr>
          <w:rPr>
            <w:rFonts w:ascii="微軟正黑體" w:eastAsia="微軟正黑體" w:hAnsi="微軟正黑體"/>
          </w:rPr>
          <w:tag w:val="goog_rdk_50"/>
          <w:id w:val="-421269768"/>
        </w:sdtPr>
        <w:sdtEndPr/>
        <w:sdtContent>
          <w:r w:rsidR="000535CF" w:rsidRPr="007A13F4">
            <w:rPr>
              <w:rFonts w:ascii="微軟正黑體" w:eastAsia="微軟正黑體" w:hAnsi="微軟正黑體" w:cs="Gungsuh"/>
            </w:rPr>
            <w:t xml:space="preserve">二、行業別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AE645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11</w:t>
          </w:r>
          <w:r w:rsidR="00062245">
            <w:rPr>
              <w:rFonts w:ascii="微軟正黑體" w:eastAsia="微軟正黑體" w:hAnsi="微軟正黑體" w:cs="Gungsuh"/>
            </w:rPr>
            <w:t>3</w:t>
          </w:r>
          <w:r w:rsidR="000535CF" w:rsidRPr="007A13F4">
            <w:rPr>
              <w:rFonts w:ascii="微軟正黑體" w:eastAsia="微軟正黑體" w:hAnsi="微軟正黑體" w:cs="Gungsuh"/>
            </w:rPr>
            <w:t>年</w:t>
          </w:r>
          <w:r w:rsidR="003F61DA">
            <w:rPr>
              <w:rFonts w:ascii="微軟正黑體" w:eastAsia="微軟正黑體" w:hAnsi="微軟正黑體" w:cs="Gungsuh" w:hint="eastAsia"/>
            </w:rPr>
            <w:t>9</w:t>
          </w:r>
          <w:r w:rsidR="00774C49" w:rsidRPr="007A13F4">
            <w:rPr>
              <w:rFonts w:ascii="微軟正黑體" w:eastAsia="微軟正黑體" w:hAnsi="微軟正黑體" w:cs="Gungsuh" w:hint="eastAsia"/>
            </w:rPr>
            <w:t>月</w:t>
          </w:r>
          <w:r w:rsidR="000535CF" w:rsidRPr="007A13F4">
            <w:rPr>
              <w:rFonts w:ascii="微軟正黑體" w:eastAsia="微軟正黑體" w:hAnsi="微軟正黑體" w:cs="Gungsuh"/>
            </w:rPr>
            <w:t xml:space="preserve">   </w:t>
          </w:r>
          <w:r w:rsidR="00F4468E" w:rsidRPr="007A13F4">
            <w:rPr>
              <w:rFonts w:ascii="微軟正黑體" w:eastAsia="微軟正黑體" w:hAnsi="微軟正黑體" w:cs="Gungsuh" w:hint="eastAsia"/>
            </w:rPr>
            <w:t xml:space="preserve">　　　　　</w:t>
          </w:r>
          <w:r w:rsidR="000535CF"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0535CF" w:rsidRPr="007A13F4">
            <w:rPr>
              <w:rFonts w:ascii="微軟正黑體" w:eastAsia="微軟正黑體" w:hAnsi="微軟正黑體" w:cs="Gungsuh"/>
            </w:rPr>
            <w:t>金額單位：新台幣千元</w:t>
          </w:r>
        </w:sdtContent>
      </w:sdt>
    </w:p>
    <w:tbl>
      <w:tblPr>
        <w:tblStyle w:val="affff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1233"/>
        <w:gridCol w:w="1598"/>
        <w:gridCol w:w="1598"/>
        <w:gridCol w:w="1265"/>
      </w:tblGrid>
      <w:tr w:rsidR="004B3408" w:rsidRPr="000B0807" w:rsidTr="00981FFB">
        <w:trPr>
          <w:trHeight w:val="311"/>
          <w:tblHeader/>
          <w:jc w:val="center"/>
        </w:trPr>
        <w:tc>
          <w:tcPr>
            <w:tcW w:w="2043" w:type="pct"/>
            <w:shd w:val="clear" w:color="auto" w:fill="CCECFF"/>
            <w:vAlign w:val="center"/>
          </w:tcPr>
          <w:p w:rsidR="004B3408" w:rsidRPr="000B0807" w:rsidRDefault="004E4F8A">
            <w:pPr>
              <w:jc w:val="center"/>
              <w:rPr>
                <w:rFonts w:ascii="微軟正黑體" w:eastAsia="微軟正黑體" w:hAnsi="微軟正黑體"/>
                <w:b/>
              </w:rPr>
            </w:pPr>
            <w:sdt>
              <w:sdtPr>
                <w:rPr>
                  <w:rFonts w:ascii="微軟正黑體" w:eastAsia="微軟正黑體" w:hAnsi="微軟正黑體"/>
                </w:rPr>
                <w:tag w:val="goog_rdk_51"/>
                <w:id w:val="64846637"/>
              </w:sdtPr>
              <w:sdtEndPr/>
              <w:sdtContent>
                <w:r w:rsidR="000535CF" w:rsidRPr="000B0807">
                  <w:rPr>
                    <w:rFonts w:ascii="微軟正黑體" w:eastAsia="微軟正黑體" w:hAnsi="微軟正黑體" w:cs="Gungsuh"/>
                  </w:rPr>
                  <w:t>行業</w:t>
                </w:r>
              </w:sdtContent>
            </w:sdt>
          </w:p>
        </w:tc>
        <w:tc>
          <w:tcPr>
            <w:tcW w:w="640" w:type="pct"/>
            <w:shd w:val="clear" w:color="auto" w:fill="CCECFF"/>
            <w:vAlign w:val="center"/>
          </w:tcPr>
          <w:p w:rsidR="004B3408" w:rsidRPr="000B0807" w:rsidRDefault="004E4F8A">
            <w:pPr>
              <w:jc w:val="center"/>
              <w:rPr>
                <w:rFonts w:ascii="微軟正黑體" w:eastAsia="微軟正黑體" w:hAnsi="微軟正黑體"/>
                <w:b/>
              </w:rPr>
            </w:pPr>
            <w:sdt>
              <w:sdtPr>
                <w:rPr>
                  <w:rFonts w:ascii="微軟正黑體" w:eastAsia="微軟正黑體" w:hAnsi="微軟正黑體"/>
                </w:rPr>
                <w:tag w:val="goog_rdk_52"/>
                <w:id w:val="-648822426"/>
              </w:sdtPr>
              <w:sdtEndPr/>
              <w:sdtContent>
                <w:r w:rsidR="000535CF" w:rsidRPr="000B0807">
                  <w:rPr>
                    <w:rFonts w:ascii="微軟正黑體" w:eastAsia="微軟正黑體" w:hAnsi="微軟正黑體" w:cs="Gungsuh"/>
                  </w:rPr>
                  <w:t>件數</w:t>
                </w:r>
              </w:sdtContent>
            </w:sdt>
          </w:p>
        </w:tc>
        <w:tc>
          <w:tcPr>
            <w:tcW w:w="830" w:type="pct"/>
            <w:shd w:val="clear" w:color="auto" w:fill="CCECFF"/>
            <w:vAlign w:val="center"/>
          </w:tcPr>
          <w:p w:rsidR="004B3408" w:rsidRPr="000B0807" w:rsidRDefault="004E4F8A">
            <w:pPr>
              <w:jc w:val="center"/>
              <w:rPr>
                <w:rFonts w:ascii="微軟正黑體" w:eastAsia="微軟正黑體" w:hAnsi="微軟正黑體"/>
              </w:rPr>
            </w:pPr>
            <w:sdt>
              <w:sdtPr>
                <w:rPr>
                  <w:rFonts w:ascii="微軟正黑體" w:eastAsia="微軟正黑體" w:hAnsi="微軟正黑體"/>
                </w:rPr>
                <w:tag w:val="goog_rdk_53"/>
                <w:id w:val="-985090847"/>
              </w:sdtPr>
              <w:sdtEndPr/>
              <w:sdtContent>
                <w:r w:rsidR="000535CF" w:rsidRPr="000B0807">
                  <w:rPr>
                    <w:rFonts w:ascii="微軟正黑體" w:eastAsia="微軟正黑體" w:hAnsi="微軟正黑體" w:cs="Gungsuh"/>
                  </w:rPr>
                  <w:t>貸款金額</w:t>
                </w:r>
              </w:sdtContent>
            </w:sdt>
          </w:p>
        </w:tc>
        <w:tc>
          <w:tcPr>
            <w:tcW w:w="830" w:type="pct"/>
            <w:shd w:val="clear" w:color="auto" w:fill="CCECFF"/>
            <w:vAlign w:val="center"/>
          </w:tcPr>
          <w:p w:rsidR="004B3408" w:rsidRPr="000B0807" w:rsidRDefault="004E4F8A">
            <w:pPr>
              <w:jc w:val="center"/>
              <w:rPr>
                <w:rFonts w:ascii="微軟正黑體" w:eastAsia="微軟正黑體" w:hAnsi="微軟正黑體"/>
              </w:rPr>
            </w:pPr>
            <w:sdt>
              <w:sdtPr>
                <w:rPr>
                  <w:rFonts w:ascii="微軟正黑體" w:eastAsia="微軟正黑體" w:hAnsi="微軟正黑體"/>
                </w:rPr>
                <w:tag w:val="goog_rdk_54"/>
                <w:id w:val="-2056766531"/>
              </w:sdtPr>
              <w:sdtEndPr/>
              <w:sdtContent>
                <w:r w:rsidR="000535CF" w:rsidRPr="000B0807">
                  <w:rPr>
                    <w:rFonts w:ascii="微軟正黑體" w:eastAsia="微軟正黑體" w:hAnsi="微軟正黑體" w:cs="Gungsuh"/>
                  </w:rPr>
                  <w:t>保證金額</w:t>
                </w:r>
              </w:sdtContent>
            </w:sdt>
          </w:p>
        </w:tc>
        <w:tc>
          <w:tcPr>
            <w:tcW w:w="657" w:type="pct"/>
            <w:shd w:val="clear" w:color="auto" w:fill="CCECFF"/>
            <w:vAlign w:val="center"/>
          </w:tcPr>
          <w:p w:rsidR="004B3408" w:rsidRPr="000B0807" w:rsidRDefault="004E4F8A">
            <w:pPr>
              <w:pBdr>
                <w:right w:val="single" w:sz="12" w:space="1" w:color="000000"/>
              </w:pBdr>
              <w:jc w:val="center"/>
              <w:rPr>
                <w:rFonts w:ascii="微軟正黑體" w:eastAsia="微軟正黑體" w:hAnsi="微軟正黑體"/>
              </w:rPr>
            </w:pPr>
            <w:sdt>
              <w:sdtPr>
                <w:rPr>
                  <w:rFonts w:ascii="微軟正黑體" w:eastAsia="微軟正黑體" w:hAnsi="微軟正黑體"/>
                </w:rPr>
                <w:tag w:val="goog_rdk_55"/>
                <w:id w:val="166446717"/>
              </w:sdtPr>
              <w:sdtEndPr/>
              <w:sdtContent>
                <w:r w:rsidR="000535CF" w:rsidRPr="000B0807">
                  <w:rPr>
                    <w:rFonts w:ascii="微軟正黑體" w:eastAsia="微軟正黑體" w:hAnsi="微軟正黑體" w:cs="Gungsuh"/>
                  </w:rPr>
                  <w:t>結構比(%)</w:t>
                </w:r>
              </w:sdtContent>
            </w:sdt>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b/>
                <w:bCs/>
                <w:color w:val="000000"/>
                <w:kern w:val="0"/>
              </w:rPr>
            </w:pPr>
            <w:r w:rsidRPr="00C13F1F">
              <w:rPr>
                <w:rFonts w:ascii="微軟正黑體" w:eastAsia="微軟正黑體" w:hAnsi="微軟正黑體" w:hint="eastAsia"/>
                <w:b/>
                <w:bCs/>
                <w:color w:val="000000"/>
              </w:rPr>
              <w:t>農、林、漁、牧業</w:t>
            </w:r>
          </w:p>
        </w:tc>
        <w:tc>
          <w:tcPr>
            <w:tcW w:w="640" w:type="pct"/>
            <w:shd w:val="clear" w:color="auto" w:fill="auto"/>
            <w:vAlign w:val="center"/>
          </w:tcPr>
          <w:p w:rsidR="00C13F1F" w:rsidRPr="00C13F1F" w:rsidRDefault="00C13F1F" w:rsidP="00C13F1F">
            <w:pPr>
              <w:jc w:val="right"/>
              <w:rPr>
                <w:b/>
                <w:bCs/>
                <w:color w:val="000000"/>
                <w:kern w:val="0"/>
              </w:rPr>
            </w:pPr>
            <w:r w:rsidRPr="00C13F1F">
              <w:rPr>
                <w:b/>
                <w:bCs/>
                <w:color w:val="000000"/>
              </w:rPr>
              <w:t>56</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337,088</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262,740</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0.25</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礦業及土石採取業</w:t>
            </w:r>
          </w:p>
        </w:tc>
        <w:tc>
          <w:tcPr>
            <w:tcW w:w="640" w:type="pct"/>
            <w:shd w:val="clear" w:color="auto" w:fill="auto"/>
            <w:vAlign w:val="center"/>
          </w:tcPr>
          <w:p w:rsidR="00C13F1F" w:rsidRPr="00C13F1F" w:rsidRDefault="00C13F1F" w:rsidP="00C13F1F">
            <w:pPr>
              <w:jc w:val="right"/>
              <w:rPr>
                <w:b/>
                <w:bCs/>
                <w:color w:val="000000"/>
              </w:rPr>
            </w:pPr>
            <w:r w:rsidRPr="00C13F1F">
              <w:rPr>
                <w:b/>
                <w:bCs/>
                <w:color w:val="000000"/>
              </w:rPr>
              <w:t>3</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42,785</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32,448</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0.03</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製造業</w:t>
            </w:r>
          </w:p>
        </w:tc>
        <w:tc>
          <w:tcPr>
            <w:tcW w:w="640" w:type="pct"/>
            <w:shd w:val="clear" w:color="auto" w:fill="auto"/>
            <w:vAlign w:val="center"/>
          </w:tcPr>
          <w:p w:rsidR="00C13F1F" w:rsidRPr="00C13F1F" w:rsidRDefault="00C13F1F" w:rsidP="00C13F1F">
            <w:pPr>
              <w:jc w:val="right"/>
              <w:rPr>
                <w:b/>
                <w:bCs/>
                <w:color w:val="000000"/>
              </w:rPr>
            </w:pPr>
            <w:r w:rsidRPr="00C13F1F">
              <w:rPr>
                <w:b/>
                <w:bCs/>
                <w:color w:val="000000"/>
              </w:rPr>
              <w:t>6,442</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38,472,344</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31,489,049</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29.38</w:t>
            </w: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食品製造業</w:t>
            </w:r>
          </w:p>
        </w:tc>
        <w:tc>
          <w:tcPr>
            <w:tcW w:w="640" w:type="pct"/>
            <w:shd w:val="clear" w:color="auto" w:fill="auto"/>
            <w:vAlign w:val="center"/>
          </w:tcPr>
          <w:p w:rsidR="00C13F1F" w:rsidRPr="00C13F1F" w:rsidRDefault="00C13F1F" w:rsidP="00C13F1F">
            <w:pPr>
              <w:jc w:val="right"/>
              <w:rPr>
                <w:color w:val="000000"/>
              </w:rPr>
            </w:pPr>
            <w:r w:rsidRPr="00C13F1F">
              <w:rPr>
                <w:color w:val="000000"/>
              </w:rPr>
              <w:t>479</w:t>
            </w:r>
          </w:p>
        </w:tc>
        <w:tc>
          <w:tcPr>
            <w:tcW w:w="830" w:type="pct"/>
            <w:shd w:val="clear" w:color="auto" w:fill="auto"/>
            <w:vAlign w:val="center"/>
          </w:tcPr>
          <w:p w:rsidR="00C13F1F" w:rsidRPr="00C13F1F" w:rsidRDefault="00C13F1F" w:rsidP="00C13F1F">
            <w:pPr>
              <w:jc w:val="right"/>
              <w:rPr>
                <w:color w:val="000000"/>
              </w:rPr>
            </w:pPr>
            <w:r w:rsidRPr="00C13F1F">
              <w:rPr>
                <w:color w:val="000000"/>
              </w:rPr>
              <w:t>3,219,271</w:t>
            </w:r>
          </w:p>
        </w:tc>
        <w:tc>
          <w:tcPr>
            <w:tcW w:w="830" w:type="pct"/>
            <w:shd w:val="clear" w:color="auto" w:fill="auto"/>
            <w:vAlign w:val="center"/>
          </w:tcPr>
          <w:p w:rsidR="00C13F1F" w:rsidRPr="00C13F1F" w:rsidRDefault="00C13F1F" w:rsidP="00C13F1F">
            <w:pPr>
              <w:jc w:val="right"/>
              <w:rPr>
                <w:color w:val="000000"/>
              </w:rPr>
            </w:pPr>
            <w:r w:rsidRPr="00C13F1F">
              <w:rPr>
                <w:color w:val="000000"/>
              </w:rPr>
              <w:t>2,633,755</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飲料製造業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9</w:t>
            </w:r>
          </w:p>
        </w:tc>
        <w:tc>
          <w:tcPr>
            <w:tcW w:w="830" w:type="pct"/>
            <w:shd w:val="clear" w:color="auto" w:fill="auto"/>
            <w:vAlign w:val="center"/>
          </w:tcPr>
          <w:p w:rsidR="00C13F1F" w:rsidRPr="00C13F1F" w:rsidRDefault="00C13F1F" w:rsidP="00C13F1F">
            <w:pPr>
              <w:jc w:val="right"/>
              <w:rPr>
                <w:color w:val="000000"/>
              </w:rPr>
            </w:pPr>
            <w:r w:rsidRPr="00C13F1F">
              <w:rPr>
                <w:color w:val="000000"/>
              </w:rPr>
              <w:t>23,120</w:t>
            </w:r>
          </w:p>
        </w:tc>
        <w:tc>
          <w:tcPr>
            <w:tcW w:w="830" w:type="pct"/>
            <w:shd w:val="clear" w:color="auto" w:fill="auto"/>
            <w:vAlign w:val="center"/>
          </w:tcPr>
          <w:p w:rsidR="00C13F1F" w:rsidRPr="00C13F1F" w:rsidRDefault="00C13F1F" w:rsidP="00C13F1F">
            <w:pPr>
              <w:jc w:val="right"/>
              <w:rPr>
                <w:color w:val="000000"/>
              </w:rPr>
            </w:pPr>
            <w:r w:rsidRPr="00C13F1F">
              <w:rPr>
                <w:color w:val="000000"/>
              </w:rPr>
              <w:t>18,321</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菸草製造業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0</w:t>
            </w:r>
          </w:p>
        </w:tc>
        <w:tc>
          <w:tcPr>
            <w:tcW w:w="830" w:type="pct"/>
            <w:shd w:val="clear" w:color="auto" w:fill="auto"/>
            <w:vAlign w:val="center"/>
          </w:tcPr>
          <w:p w:rsidR="00C13F1F" w:rsidRPr="00C13F1F" w:rsidRDefault="00C13F1F" w:rsidP="00C13F1F">
            <w:pPr>
              <w:jc w:val="right"/>
              <w:rPr>
                <w:color w:val="000000"/>
              </w:rPr>
            </w:pPr>
            <w:r w:rsidRPr="00C13F1F">
              <w:rPr>
                <w:color w:val="000000"/>
              </w:rPr>
              <w:t>0</w:t>
            </w:r>
          </w:p>
        </w:tc>
        <w:tc>
          <w:tcPr>
            <w:tcW w:w="830" w:type="pct"/>
            <w:shd w:val="clear" w:color="auto" w:fill="auto"/>
            <w:vAlign w:val="center"/>
          </w:tcPr>
          <w:p w:rsidR="00C13F1F" w:rsidRPr="00C13F1F" w:rsidRDefault="00C13F1F" w:rsidP="00C13F1F">
            <w:pPr>
              <w:jc w:val="right"/>
              <w:rPr>
                <w:color w:val="000000"/>
              </w:rPr>
            </w:pPr>
            <w:r w:rsidRPr="00C13F1F">
              <w:rPr>
                <w:color w:val="000000"/>
              </w:rPr>
              <w:t>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紡織業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174</w:t>
            </w:r>
          </w:p>
        </w:tc>
        <w:tc>
          <w:tcPr>
            <w:tcW w:w="830" w:type="pct"/>
            <w:shd w:val="clear" w:color="auto" w:fill="auto"/>
            <w:vAlign w:val="center"/>
          </w:tcPr>
          <w:p w:rsidR="00C13F1F" w:rsidRPr="00C13F1F" w:rsidRDefault="00C13F1F" w:rsidP="00C13F1F">
            <w:pPr>
              <w:jc w:val="right"/>
              <w:rPr>
                <w:color w:val="000000"/>
              </w:rPr>
            </w:pPr>
            <w:r w:rsidRPr="00C13F1F">
              <w:rPr>
                <w:color w:val="000000"/>
              </w:rPr>
              <w:t>960,949</w:t>
            </w:r>
          </w:p>
        </w:tc>
        <w:tc>
          <w:tcPr>
            <w:tcW w:w="830" w:type="pct"/>
            <w:shd w:val="clear" w:color="auto" w:fill="auto"/>
            <w:vAlign w:val="center"/>
          </w:tcPr>
          <w:p w:rsidR="00C13F1F" w:rsidRPr="00C13F1F" w:rsidRDefault="00C13F1F" w:rsidP="00C13F1F">
            <w:pPr>
              <w:jc w:val="right"/>
              <w:rPr>
                <w:color w:val="000000"/>
              </w:rPr>
            </w:pPr>
            <w:r w:rsidRPr="00C13F1F">
              <w:rPr>
                <w:color w:val="000000"/>
              </w:rPr>
              <w:t>780,274</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成衣及服飾品製造業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86</w:t>
            </w:r>
          </w:p>
        </w:tc>
        <w:tc>
          <w:tcPr>
            <w:tcW w:w="830" w:type="pct"/>
            <w:shd w:val="clear" w:color="auto" w:fill="auto"/>
            <w:vAlign w:val="center"/>
          </w:tcPr>
          <w:p w:rsidR="00C13F1F" w:rsidRPr="00C13F1F" w:rsidRDefault="00C13F1F" w:rsidP="00C13F1F">
            <w:pPr>
              <w:jc w:val="right"/>
              <w:rPr>
                <w:color w:val="000000"/>
              </w:rPr>
            </w:pPr>
            <w:r w:rsidRPr="00C13F1F">
              <w:rPr>
                <w:color w:val="000000"/>
              </w:rPr>
              <w:t>406,423</w:t>
            </w:r>
          </w:p>
        </w:tc>
        <w:tc>
          <w:tcPr>
            <w:tcW w:w="830" w:type="pct"/>
            <w:shd w:val="clear" w:color="auto" w:fill="auto"/>
            <w:vAlign w:val="center"/>
          </w:tcPr>
          <w:p w:rsidR="00C13F1F" w:rsidRPr="00C13F1F" w:rsidRDefault="00C13F1F" w:rsidP="00C13F1F">
            <w:pPr>
              <w:jc w:val="right"/>
              <w:rPr>
                <w:color w:val="000000"/>
              </w:rPr>
            </w:pPr>
            <w:r w:rsidRPr="00C13F1F">
              <w:rPr>
                <w:color w:val="000000"/>
              </w:rPr>
              <w:t>346,783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皮革、毛皮及其製品製造業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32</w:t>
            </w:r>
          </w:p>
        </w:tc>
        <w:tc>
          <w:tcPr>
            <w:tcW w:w="830" w:type="pct"/>
            <w:shd w:val="clear" w:color="auto" w:fill="auto"/>
            <w:vAlign w:val="center"/>
          </w:tcPr>
          <w:p w:rsidR="00C13F1F" w:rsidRPr="00C13F1F" w:rsidRDefault="00C13F1F" w:rsidP="00C13F1F">
            <w:pPr>
              <w:jc w:val="right"/>
              <w:rPr>
                <w:color w:val="000000"/>
              </w:rPr>
            </w:pPr>
            <w:r w:rsidRPr="00C13F1F">
              <w:rPr>
                <w:color w:val="000000"/>
              </w:rPr>
              <w:t>112,683</w:t>
            </w:r>
          </w:p>
        </w:tc>
        <w:tc>
          <w:tcPr>
            <w:tcW w:w="830" w:type="pct"/>
            <w:shd w:val="clear" w:color="auto" w:fill="auto"/>
            <w:vAlign w:val="center"/>
          </w:tcPr>
          <w:p w:rsidR="00C13F1F" w:rsidRPr="00C13F1F" w:rsidRDefault="00C13F1F" w:rsidP="00C13F1F">
            <w:pPr>
              <w:jc w:val="right"/>
              <w:rPr>
                <w:color w:val="000000"/>
              </w:rPr>
            </w:pPr>
            <w:r w:rsidRPr="00C13F1F">
              <w:rPr>
                <w:color w:val="000000"/>
              </w:rPr>
              <w:t>88,784</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木竹製品製造業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127</w:t>
            </w:r>
          </w:p>
        </w:tc>
        <w:tc>
          <w:tcPr>
            <w:tcW w:w="830" w:type="pct"/>
            <w:shd w:val="clear" w:color="auto" w:fill="auto"/>
            <w:vAlign w:val="center"/>
          </w:tcPr>
          <w:p w:rsidR="00C13F1F" w:rsidRPr="00C13F1F" w:rsidRDefault="00C13F1F" w:rsidP="00C13F1F">
            <w:pPr>
              <w:jc w:val="right"/>
              <w:rPr>
                <w:color w:val="000000"/>
              </w:rPr>
            </w:pPr>
            <w:r w:rsidRPr="00C13F1F">
              <w:rPr>
                <w:color w:val="000000"/>
              </w:rPr>
              <w:t>555,998</w:t>
            </w:r>
          </w:p>
        </w:tc>
        <w:tc>
          <w:tcPr>
            <w:tcW w:w="830" w:type="pct"/>
            <w:shd w:val="clear" w:color="auto" w:fill="auto"/>
            <w:vAlign w:val="center"/>
          </w:tcPr>
          <w:p w:rsidR="00C13F1F" w:rsidRPr="00C13F1F" w:rsidRDefault="00C13F1F" w:rsidP="00C13F1F">
            <w:pPr>
              <w:jc w:val="right"/>
              <w:rPr>
                <w:color w:val="000000"/>
              </w:rPr>
            </w:pPr>
            <w:r w:rsidRPr="00C13F1F">
              <w:rPr>
                <w:color w:val="000000"/>
              </w:rPr>
              <w:t>447,628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紙漿、紙及紙製品製造業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162</w:t>
            </w:r>
          </w:p>
        </w:tc>
        <w:tc>
          <w:tcPr>
            <w:tcW w:w="830" w:type="pct"/>
            <w:shd w:val="clear" w:color="auto" w:fill="auto"/>
            <w:vAlign w:val="center"/>
          </w:tcPr>
          <w:p w:rsidR="00C13F1F" w:rsidRPr="00C13F1F" w:rsidRDefault="00C13F1F" w:rsidP="00C13F1F">
            <w:pPr>
              <w:jc w:val="right"/>
              <w:rPr>
                <w:color w:val="000000"/>
              </w:rPr>
            </w:pPr>
            <w:r w:rsidRPr="00C13F1F">
              <w:rPr>
                <w:color w:val="000000"/>
              </w:rPr>
              <w:t>1,033,345</w:t>
            </w:r>
          </w:p>
        </w:tc>
        <w:tc>
          <w:tcPr>
            <w:tcW w:w="830" w:type="pct"/>
            <w:shd w:val="clear" w:color="auto" w:fill="auto"/>
            <w:vAlign w:val="center"/>
          </w:tcPr>
          <w:p w:rsidR="00C13F1F" w:rsidRPr="00C13F1F" w:rsidRDefault="00C13F1F" w:rsidP="00C13F1F">
            <w:pPr>
              <w:jc w:val="right"/>
              <w:rPr>
                <w:color w:val="000000"/>
              </w:rPr>
            </w:pPr>
            <w:r w:rsidRPr="00C13F1F">
              <w:rPr>
                <w:color w:val="000000"/>
              </w:rPr>
              <w:t>861,293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印刷及資料儲存媒體複製業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141</w:t>
            </w:r>
          </w:p>
        </w:tc>
        <w:tc>
          <w:tcPr>
            <w:tcW w:w="830" w:type="pct"/>
            <w:shd w:val="clear" w:color="auto" w:fill="auto"/>
            <w:vAlign w:val="center"/>
          </w:tcPr>
          <w:p w:rsidR="00C13F1F" w:rsidRPr="00C13F1F" w:rsidRDefault="00C13F1F" w:rsidP="00C13F1F">
            <w:pPr>
              <w:jc w:val="right"/>
              <w:rPr>
                <w:color w:val="000000"/>
              </w:rPr>
            </w:pPr>
            <w:r w:rsidRPr="00C13F1F">
              <w:rPr>
                <w:color w:val="000000"/>
              </w:rPr>
              <w:t>664,593</w:t>
            </w:r>
          </w:p>
        </w:tc>
        <w:tc>
          <w:tcPr>
            <w:tcW w:w="830" w:type="pct"/>
            <w:shd w:val="clear" w:color="auto" w:fill="auto"/>
            <w:vAlign w:val="center"/>
          </w:tcPr>
          <w:p w:rsidR="00C13F1F" w:rsidRPr="00C13F1F" w:rsidRDefault="00C13F1F" w:rsidP="00C13F1F">
            <w:pPr>
              <w:jc w:val="right"/>
              <w:rPr>
                <w:color w:val="000000"/>
              </w:rPr>
            </w:pPr>
            <w:r w:rsidRPr="00C13F1F">
              <w:rPr>
                <w:color w:val="000000"/>
              </w:rPr>
              <w:t>535,700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lastRenderedPageBreak/>
              <w:t xml:space="preserve">   石油及煤製品製造業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22</w:t>
            </w:r>
          </w:p>
        </w:tc>
        <w:tc>
          <w:tcPr>
            <w:tcW w:w="830" w:type="pct"/>
            <w:shd w:val="clear" w:color="auto" w:fill="auto"/>
            <w:vAlign w:val="center"/>
          </w:tcPr>
          <w:p w:rsidR="00C13F1F" w:rsidRPr="00C13F1F" w:rsidRDefault="00C13F1F" w:rsidP="00C13F1F">
            <w:pPr>
              <w:jc w:val="right"/>
              <w:rPr>
                <w:color w:val="000000"/>
              </w:rPr>
            </w:pPr>
            <w:r w:rsidRPr="00C13F1F">
              <w:rPr>
                <w:color w:val="000000"/>
              </w:rPr>
              <w:t>250,758</w:t>
            </w:r>
          </w:p>
        </w:tc>
        <w:tc>
          <w:tcPr>
            <w:tcW w:w="830" w:type="pct"/>
            <w:shd w:val="clear" w:color="auto" w:fill="auto"/>
            <w:vAlign w:val="center"/>
          </w:tcPr>
          <w:p w:rsidR="00C13F1F" w:rsidRPr="00C13F1F" w:rsidRDefault="00C13F1F" w:rsidP="00C13F1F">
            <w:pPr>
              <w:jc w:val="right"/>
              <w:rPr>
                <w:color w:val="000000"/>
              </w:rPr>
            </w:pPr>
            <w:r w:rsidRPr="00C13F1F">
              <w:rPr>
                <w:color w:val="000000"/>
              </w:rPr>
              <w:t>212,228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化學材料製造業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78</w:t>
            </w:r>
          </w:p>
        </w:tc>
        <w:tc>
          <w:tcPr>
            <w:tcW w:w="830" w:type="pct"/>
            <w:shd w:val="clear" w:color="auto" w:fill="auto"/>
            <w:vAlign w:val="center"/>
          </w:tcPr>
          <w:p w:rsidR="00C13F1F" w:rsidRPr="00C13F1F" w:rsidRDefault="00C13F1F" w:rsidP="00C13F1F">
            <w:pPr>
              <w:jc w:val="right"/>
              <w:rPr>
                <w:color w:val="000000"/>
              </w:rPr>
            </w:pPr>
            <w:r w:rsidRPr="00C13F1F">
              <w:rPr>
                <w:color w:val="000000"/>
              </w:rPr>
              <w:t>409,647</w:t>
            </w:r>
          </w:p>
        </w:tc>
        <w:tc>
          <w:tcPr>
            <w:tcW w:w="830" w:type="pct"/>
            <w:shd w:val="clear" w:color="auto" w:fill="auto"/>
            <w:vAlign w:val="center"/>
          </w:tcPr>
          <w:p w:rsidR="00C13F1F" w:rsidRPr="00C13F1F" w:rsidRDefault="00C13F1F" w:rsidP="00C13F1F">
            <w:pPr>
              <w:jc w:val="right"/>
              <w:rPr>
                <w:color w:val="000000"/>
              </w:rPr>
            </w:pPr>
            <w:r w:rsidRPr="00C13F1F">
              <w:rPr>
                <w:color w:val="000000"/>
              </w:rPr>
              <w:t>343,246</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化學製品製造業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94</w:t>
            </w:r>
          </w:p>
        </w:tc>
        <w:tc>
          <w:tcPr>
            <w:tcW w:w="830" w:type="pct"/>
            <w:shd w:val="clear" w:color="auto" w:fill="auto"/>
            <w:vAlign w:val="center"/>
          </w:tcPr>
          <w:p w:rsidR="00C13F1F" w:rsidRPr="00C13F1F" w:rsidRDefault="00C13F1F" w:rsidP="00C13F1F">
            <w:pPr>
              <w:jc w:val="right"/>
              <w:rPr>
                <w:color w:val="000000"/>
              </w:rPr>
            </w:pPr>
            <w:r w:rsidRPr="00C13F1F">
              <w:rPr>
                <w:color w:val="000000"/>
              </w:rPr>
              <w:t>453,942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385,003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藥品及</w:t>
            </w:r>
            <w:proofErr w:type="gramStart"/>
            <w:r w:rsidRPr="00C13F1F">
              <w:rPr>
                <w:rFonts w:ascii="微軟正黑體" w:eastAsia="微軟正黑體" w:hAnsi="微軟正黑體" w:hint="eastAsia"/>
                <w:color w:val="000000"/>
              </w:rPr>
              <w:t>醫</w:t>
            </w:r>
            <w:proofErr w:type="gramEnd"/>
            <w:r w:rsidRPr="00C13F1F">
              <w:rPr>
                <w:rFonts w:ascii="微軟正黑體" w:eastAsia="微軟正黑體" w:hAnsi="微軟正黑體" w:hint="eastAsia"/>
                <w:color w:val="000000"/>
              </w:rPr>
              <w:t>用化學製品製造業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10</w:t>
            </w:r>
          </w:p>
        </w:tc>
        <w:tc>
          <w:tcPr>
            <w:tcW w:w="830" w:type="pct"/>
            <w:shd w:val="clear" w:color="auto" w:fill="auto"/>
            <w:vAlign w:val="center"/>
          </w:tcPr>
          <w:p w:rsidR="00C13F1F" w:rsidRPr="00C13F1F" w:rsidRDefault="00C13F1F" w:rsidP="00C13F1F">
            <w:pPr>
              <w:jc w:val="right"/>
              <w:rPr>
                <w:color w:val="000000"/>
              </w:rPr>
            </w:pPr>
            <w:r w:rsidRPr="00C13F1F">
              <w:rPr>
                <w:color w:val="000000"/>
              </w:rPr>
              <w:t>134,020</w:t>
            </w:r>
          </w:p>
        </w:tc>
        <w:tc>
          <w:tcPr>
            <w:tcW w:w="830" w:type="pct"/>
            <w:shd w:val="clear" w:color="auto" w:fill="auto"/>
            <w:vAlign w:val="center"/>
          </w:tcPr>
          <w:p w:rsidR="00C13F1F" w:rsidRPr="00C13F1F" w:rsidRDefault="00C13F1F" w:rsidP="00C13F1F">
            <w:pPr>
              <w:jc w:val="right"/>
              <w:rPr>
                <w:color w:val="000000"/>
              </w:rPr>
            </w:pPr>
            <w:r w:rsidRPr="00C13F1F">
              <w:rPr>
                <w:color w:val="000000"/>
              </w:rPr>
              <w:t>123,116</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橡膠製品製造業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66</w:t>
            </w:r>
          </w:p>
        </w:tc>
        <w:tc>
          <w:tcPr>
            <w:tcW w:w="830" w:type="pct"/>
            <w:shd w:val="clear" w:color="auto" w:fill="auto"/>
            <w:vAlign w:val="center"/>
          </w:tcPr>
          <w:p w:rsidR="00C13F1F" w:rsidRPr="00C13F1F" w:rsidRDefault="00C13F1F" w:rsidP="00C13F1F">
            <w:pPr>
              <w:jc w:val="right"/>
              <w:rPr>
                <w:color w:val="000000"/>
              </w:rPr>
            </w:pPr>
            <w:r w:rsidRPr="00C13F1F">
              <w:rPr>
                <w:color w:val="000000"/>
              </w:rPr>
              <w:t>548,686</w:t>
            </w:r>
          </w:p>
        </w:tc>
        <w:tc>
          <w:tcPr>
            <w:tcW w:w="830" w:type="pct"/>
            <w:shd w:val="clear" w:color="auto" w:fill="auto"/>
            <w:vAlign w:val="center"/>
          </w:tcPr>
          <w:p w:rsidR="00C13F1F" w:rsidRPr="00C13F1F" w:rsidRDefault="00C13F1F" w:rsidP="00C13F1F">
            <w:pPr>
              <w:jc w:val="right"/>
              <w:rPr>
                <w:color w:val="000000"/>
              </w:rPr>
            </w:pPr>
            <w:r w:rsidRPr="00C13F1F">
              <w:rPr>
                <w:color w:val="000000"/>
              </w:rPr>
              <w:t>456,580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塑膠製品製造業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599</w:t>
            </w:r>
          </w:p>
        </w:tc>
        <w:tc>
          <w:tcPr>
            <w:tcW w:w="830" w:type="pct"/>
            <w:shd w:val="clear" w:color="auto" w:fill="auto"/>
            <w:vAlign w:val="center"/>
          </w:tcPr>
          <w:p w:rsidR="00C13F1F" w:rsidRPr="00C13F1F" w:rsidRDefault="00C13F1F" w:rsidP="00C13F1F">
            <w:pPr>
              <w:jc w:val="right"/>
              <w:rPr>
                <w:color w:val="000000"/>
              </w:rPr>
            </w:pPr>
            <w:r w:rsidRPr="00C13F1F">
              <w:rPr>
                <w:color w:val="000000"/>
              </w:rPr>
              <w:t>3,134,818</w:t>
            </w:r>
          </w:p>
        </w:tc>
        <w:tc>
          <w:tcPr>
            <w:tcW w:w="830" w:type="pct"/>
            <w:shd w:val="clear" w:color="auto" w:fill="auto"/>
            <w:vAlign w:val="center"/>
          </w:tcPr>
          <w:p w:rsidR="00C13F1F" w:rsidRPr="00C13F1F" w:rsidRDefault="00C13F1F" w:rsidP="00C13F1F">
            <w:pPr>
              <w:jc w:val="right"/>
              <w:rPr>
                <w:color w:val="000000"/>
              </w:rPr>
            </w:pPr>
            <w:r w:rsidRPr="00C13F1F">
              <w:rPr>
                <w:color w:val="000000"/>
              </w:rPr>
              <w:t>2,542,989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非金屬礦物製品製造業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148</w:t>
            </w:r>
          </w:p>
        </w:tc>
        <w:tc>
          <w:tcPr>
            <w:tcW w:w="830" w:type="pct"/>
            <w:shd w:val="clear" w:color="auto" w:fill="auto"/>
            <w:vAlign w:val="center"/>
          </w:tcPr>
          <w:p w:rsidR="00C13F1F" w:rsidRPr="00C13F1F" w:rsidRDefault="00C13F1F" w:rsidP="00C13F1F">
            <w:pPr>
              <w:jc w:val="right"/>
              <w:rPr>
                <w:color w:val="000000"/>
              </w:rPr>
            </w:pPr>
            <w:r w:rsidRPr="00C13F1F">
              <w:rPr>
                <w:color w:val="000000"/>
              </w:rPr>
              <w:t>1,100,308</w:t>
            </w:r>
          </w:p>
        </w:tc>
        <w:tc>
          <w:tcPr>
            <w:tcW w:w="830" w:type="pct"/>
            <w:shd w:val="clear" w:color="auto" w:fill="auto"/>
            <w:vAlign w:val="center"/>
          </w:tcPr>
          <w:p w:rsidR="00C13F1F" w:rsidRPr="00C13F1F" w:rsidRDefault="00C13F1F" w:rsidP="00C13F1F">
            <w:pPr>
              <w:jc w:val="right"/>
              <w:rPr>
                <w:color w:val="000000"/>
              </w:rPr>
            </w:pPr>
            <w:r w:rsidRPr="00C13F1F">
              <w:rPr>
                <w:color w:val="000000"/>
              </w:rPr>
              <w:t>913,925</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基本金屬製造業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477</w:t>
            </w:r>
          </w:p>
        </w:tc>
        <w:tc>
          <w:tcPr>
            <w:tcW w:w="830" w:type="pct"/>
            <w:shd w:val="clear" w:color="auto" w:fill="auto"/>
            <w:vAlign w:val="center"/>
          </w:tcPr>
          <w:p w:rsidR="00C13F1F" w:rsidRPr="00C13F1F" w:rsidRDefault="00C13F1F" w:rsidP="00C13F1F">
            <w:pPr>
              <w:jc w:val="right"/>
              <w:rPr>
                <w:color w:val="000000"/>
              </w:rPr>
            </w:pPr>
            <w:r w:rsidRPr="00C13F1F">
              <w:rPr>
                <w:color w:val="000000"/>
              </w:rPr>
              <w:t>2,877,700</w:t>
            </w:r>
          </w:p>
        </w:tc>
        <w:tc>
          <w:tcPr>
            <w:tcW w:w="830" w:type="pct"/>
            <w:shd w:val="clear" w:color="auto" w:fill="auto"/>
            <w:vAlign w:val="center"/>
          </w:tcPr>
          <w:p w:rsidR="00C13F1F" w:rsidRPr="00C13F1F" w:rsidRDefault="00C13F1F" w:rsidP="00C13F1F">
            <w:pPr>
              <w:jc w:val="right"/>
              <w:rPr>
                <w:color w:val="000000"/>
              </w:rPr>
            </w:pPr>
            <w:r w:rsidRPr="00C13F1F">
              <w:rPr>
                <w:color w:val="000000"/>
              </w:rPr>
              <w:t>2,368,771</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金屬製品製造業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1,606</w:t>
            </w:r>
          </w:p>
        </w:tc>
        <w:tc>
          <w:tcPr>
            <w:tcW w:w="830" w:type="pct"/>
            <w:shd w:val="clear" w:color="auto" w:fill="auto"/>
            <w:vAlign w:val="center"/>
          </w:tcPr>
          <w:p w:rsidR="00C13F1F" w:rsidRPr="00C13F1F" w:rsidRDefault="00C13F1F" w:rsidP="00C13F1F">
            <w:pPr>
              <w:jc w:val="right"/>
              <w:rPr>
                <w:color w:val="000000"/>
              </w:rPr>
            </w:pPr>
            <w:r w:rsidRPr="00C13F1F">
              <w:rPr>
                <w:color w:val="000000"/>
              </w:rPr>
              <w:t>8,624,923</w:t>
            </w:r>
          </w:p>
        </w:tc>
        <w:tc>
          <w:tcPr>
            <w:tcW w:w="830" w:type="pct"/>
            <w:shd w:val="clear" w:color="auto" w:fill="auto"/>
            <w:vAlign w:val="center"/>
          </w:tcPr>
          <w:p w:rsidR="00C13F1F" w:rsidRPr="00C13F1F" w:rsidRDefault="00C13F1F" w:rsidP="00C13F1F">
            <w:pPr>
              <w:jc w:val="right"/>
              <w:rPr>
                <w:color w:val="000000"/>
              </w:rPr>
            </w:pPr>
            <w:r w:rsidRPr="00C13F1F">
              <w:rPr>
                <w:color w:val="000000"/>
              </w:rPr>
              <w:t>7,044,059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電子零組件製造業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392</w:t>
            </w:r>
          </w:p>
        </w:tc>
        <w:tc>
          <w:tcPr>
            <w:tcW w:w="830" w:type="pct"/>
            <w:shd w:val="clear" w:color="auto" w:fill="auto"/>
            <w:vAlign w:val="center"/>
          </w:tcPr>
          <w:p w:rsidR="00C13F1F" w:rsidRPr="00C13F1F" w:rsidRDefault="00C13F1F" w:rsidP="00C13F1F">
            <w:pPr>
              <w:jc w:val="right"/>
              <w:rPr>
                <w:color w:val="000000"/>
              </w:rPr>
            </w:pPr>
            <w:r w:rsidRPr="00C13F1F">
              <w:rPr>
                <w:color w:val="000000"/>
              </w:rPr>
              <w:t>2,925,298</w:t>
            </w:r>
          </w:p>
        </w:tc>
        <w:tc>
          <w:tcPr>
            <w:tcW w:w="830" w:type="pct"/>
            <w:shd w:val="clear" w:color="auto" w:fill="auto"/>
            <w:vAlign w:val="center"/>
          </w:tcPr>
          <w:p w:rsidR="00C13F1F" w:rsidRPr="00C13F1F" w:rsidRDefault="00C13F1F" w:rsidP="00C13F1F">
            <w:pPr>
              <w:jc w:val="right"/>
              <w:rPr>
                <w:color w:val="000000"/>
              </w:rPr>
            </w:pPr>
            <w:r w:rsidRPr="00C13F1F">
              <w:rPr>
                <w:color w:val="000000"/>
              </w:rPr>
              <w:t>2,400,008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電腦、電子產品及光學製品製造業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697,960</w:t>
            </w:r>
          </w:p>
        </w:tc>
        <w:tc>
          <w:tcPr>
            <w:tcW w:w="830" w:type="pct"/>
            <w:shd w:val="clear" w:color="auto" w:fill="auto"/>
            <w:vAlign w:val="center"/>
          </w:tcPr>
          <w:p w:rsidR="00C13F1F" w:rsidRPr="00C13F1F" w:rsidRDefault="00C13F1F" w:rsidP="00C13F1F">
            <w:pPr>
              <w:jc w:val="right"/>
              <w:rPr>
                <w:color w:val="000000"/>
              </w:rPr>
            </w:pPr>
            <w:r w:rsidRPr="00C13F1F">
              <w:rPr>
                <w:color w:val="000000"/>
              </w:rPr>
              <w:t>561,011</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電力設備製造業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251</w:t>
            </w:r>
          </w:p>
        </w:tc>
        <w:tc>
          <w:tcPr>
            <w:tcW w:w="830" w:type="pct"/>
            <w:shd w:val="clear" w:color="auto" w:fill="auto"/>
            <w:vAlign w:val="center"/>
          </w:tcPr>
          <w:p w:rsidR="00C13F1F" w:rsidRPr="00C13F1F" w:rsidRDefault="00C13F1F" w:rsidP="00C13F1F">
            <w:pPr>
              <w:jc w:val="right"/>
              <w:rPr>
                <w:color w:val="000000"/>
              </w:rPr>
            </w:pPr>
            <w:r w:rsidRPr="00C13F1F">
              <w:rPr>
                <w:color w:val="000000"/>
              </w:rPr>
              <w:t>1,564,960</w:t>
            </w:r>
          </w:p>
        </w:tc>
        <w:tc>
          <w:tcPr>
            <w:tcW w:w="830" w:type="pct"/>
            <w:shd w:val="clear" w:color="auto" w:fill="auto"/>
            <w:vAlign w:val="center"/>
          </w:tcPr>
          <w:p w:rsidR="00C13F1F" w:rsidRPr="00C13F1F" w:rsidRDefault="00C13F1F" w:rsidP="00C13F1F">
            <w:pPr>
              <w:jc w:val="right"/>
              <w:rPr>
                <w:color w:val="000000"/>
              </w:rPr>
            </w:pPr>
            <w:r w:rsidRPr="00C13F1F">
              <w:rPr>
                <w:color w:val="000000"/>
              </w:rPr>
              <w:t>1,251,765</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機械設備製造業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652</w:t>
            </w:r>
          </w:p>
        </w:tc>
        <w:tc>
          <w:tcPr>
            <w:tcW w:w="830" w:type="pct"/>
            <w:shd w:val="clear" w:color="auto" w:fill="auto"/>
            <w:vAlign w:val="center"/>
          </w:tcPr>
          <w:p w:rsidR="00C13F1F" w:rsidRPr="00C13F1F" w:rsidRDefault="00C13F1F" w:rsidP="00C13F1F">
            <w:pPr>
              <w:jc w:val="right"/>
              <w:rPr>
                <w:color w:val="000000"/>
              </w:rPr>
            </w:pPr>
            <w:r w:rsidRPr="00C13F1F">
              <w:rPr>
                <w:color w:val="000000"/>
              </w:rPr>
              <w:t>4,709,942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3,861,308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汽車及其零件製造業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70</w:t>
            </w:r>
          </w:p>
        </w:tc>
        <w:tc>
          <w:tcPr>
            <w:tcW w:w="830" w:type="pct"/>
            <w:shd w:val="clear" w:color="auto" w:fill="auto"/>
            <w:vAlign w:val="center"/>
          </w:tcPr>
          <w:p w:rsidR="00C13F1F" w:rsidRPr="00C13F1F" w:rsidRDefault="00C13F1F" w:rsidP="00C13F1F">
            <w:pPr>
              <w:jc w:val="right"/>
              <w:rPr>
                <w:color w:val="000000"/>
              </w:rPr>
            </w:pPr>
            <w:r w:rsidRPr="00C13F1F">
              <w:rPr>
                <w:color w:val="000000"/>
              </w:rPr>
              <w:t>527,544</w:t>
            </w:r>
          </w:p>
        </w:tc>
        <w:tc>
          <w:tcPr>
            <w:tcW w:w="830" w:type="pct"/>
            <w:shd w:val="clear" w:color="auto" w:fill="auto"/>
            <w:vAlign w:val="center"/>
          </w:tcPr>
          <w:p w:rsidR="00C13F1F" w:rsidRPr="00C13F1F" w:rsidRDefault="00C13F1F" w:rsidP="00C13F1F">
            <w:pPr>
              <w:jc w:val="right"/>
              <w:rPr>
                <w:color w:val="000000"/>
              </w:rPr>
            </w:pPr>
            <w:r w:rsidRPr="00C13F1F">
              <w:rPr>
                <w:color w:val="000000"/>
              </w:rPr>
              <w:t>436,303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其他運輸工具及其零件製造業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89</w:t>
            </w:r>
          </w:p>
        </w:tc>
        <w:tc>
          <w:tcPr>
            <w:tcW w:w="830" w:type="pct"/>
            <w:shd w:val="clear" w:color="auto" w:fill="auto"/>
            <w:vAlign w:val="center"/>
          </w:tcPr>
          <w:p w:rsidR="00C13F1F" w:rsidRPr="00C13F1F" w:rsidRDefault="00C13F1F" w:rsidP="00C13F1F">
            <w:pPr>
              <w:jc w:val="right"/>
              <w:rPr>
                <w:color w:val="000000"/>
              </w:rPr>
            </w:pPr>
            <w:r w:rsidRPr="00C13F1F">
              <w:rPr>
                <w:color w:val="000000"/>
              </w:rPr>
              <w:t>571,720</w:t>
            </w:r>
          </w:p>
        </w:tc>
        <w:tc>
          <w:tcPr>
            <w:tcW w:w="830" w:type="pct"/>
            <w:shd w:val="clear" w:color="auto" w:fill="auto"/>
            <w:vAlign w:val="center"/>
          </w:tcPr>
          <w:p w:rsidR="00C13F1F" w:rsidRPr="00C13F1F" w:rsidRDefault="00C13F1F" w:rsidP="00C13F1F">
            <w:pPr>
              <w:jc w:val="right"/>
              <w:rPr>
                <w:color w:val="000000"/>
              </w:rPr>
            </w:pPr>
            <w:r w:rsidRPr="00C13F1F">
              <w:rPr>
                <w:color w:val="000000"/>
              </w:rPr>
              <w:t>482,597</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家具製造業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199</w:t>
            </w:r>
          </w:p>
        </w:tc>
        <w:tc>
          <w:tcPr>
            <w:tcW w:w="830" w:type="pct"/>
            <w:shd w:val="clear" w:color="auto" w:fill="auto"/>
            <w:vAlign w:val="center"/>
          </w:tcPr>
          <w:p w:rsidR="00C13F1F" w:rsidRPr="00C13F1F" w:rsidRDefault="00C13F1F" w:rsidP="00C13F1F">
            <w:pPr>
              <w:jc w:val="right"/>
              <w:rPr>
                <w:color w:val="000000"/>
              </w:rPr>
            </w:pPr>
            <w:r w:rsidRPr="00C13F1F">
              <w:rPr>
                <w:color w:val="000000"/>
              </w:rPr>
              <w:t>887,880</w:t>
            </w:r>
          </w:p>
        </w:tc>
        <w:tc>
          <w:tcPr>
            <w:tcW w:w="830" w:type="pct"/>
            <w:shd w:val="clear" w:color="auto" w:fill="auto"/>
            <w:vAlign w:val="center"/>
          </w:tcPr>
          <w:p w:rsidR="00C13F1F" w:rsidRPr="00C13F1F" w:rsidRDefault="00C13F1F" w:rsidP="00C13F1F">
            <w:pPr>
              <w:jc w:val="right"/>
              <w:rPr>
                <w:color w:val="000000"/>
              </w:rPr>
            </w:pPr>
            <w:r w:rsidRPr="00C13F1F">
              <w:rPr>
                <w:color w:val="000000"/>
              </w:rPr>
              <w:t>711,223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其他製造業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130</w:t>
            </w:r>
          </w:p>
        </w:tc>
        <w:tc>
          <w:tcPr>
            <w:tcW w:w="830" w:type="pct"/>
            <w:shd w:val="clear" w:color="auto" w:fill="auto"/>
            <w:vAlign w:val="center"/>
          </w:tcPr>
          <w:p w:rsidR="00C13F1F" w:rsidRPr="00C13F1F" w:rsidRDefault="00C13F1F" w:rsidP="00C13F1F">
            <w:pPr>
              <w:jc w:val="right"/>
              <w:rPr>
                <w:color w:val="000000"/>
              </w:rPr>
            </w:pPr>
            <w:r w:rsidRPr="00C13F1F">
              <w:rPr>
                <w:color w:val="000000"/>
              </w:rPr>
              <w:t>854,863</w:t>
            </w:r>
          </w:p>
        </w:tc>
        <w:tc>
          <w:tcPr>
            <w:tcW w:w="830" w:type="pct"/>
            <w:shd w:val="clear" w:color="auto" w:fill="auto"/>
            <w:vAlign w:val="center"/>
          </w:tcPr>
          <w:p w:rsidR="00C13F1F" w:rsidRPr="00C13F1F" w:rsidRDefault="00C13F1F" w:rsidP="00C13F1F">
            <w:pPr>
              <w:jc w:val="right"/>
              <w:rPr>
                <w:color w:val="000000"/>
              </w:rPr>
            </w:pPr>
            <w:r w:rsidRPr="00C13F1F">
              <w:rPr>
                <w:color w:val="000000"/>
              </w:rPr>
              <w:t>695,884</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0F6E23">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產業用機械設備維修及安裝業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207</w:t>
            </w:r>
          </w:p>
        </w:tc>
        <w:tc>
          <w:tcPr>
            <w:tcW w:w="830" w:type="pct"/>
            <w:shd w:val="clear" w:color="auto" w:fill="auto"/>
            <w:vAlign w:val="center"/>
          </w:tcPr>
          <w:p w:rsidR="00C13F1F" w:rsidRPr="00C13F1F" w:rsidRDefault="00C13F1F" w:rsidP="00C13F1F">
            <w:pPr>
              <w:jc w:val="right"/>
              <w:rPr>
                <w:color w:val="000000"/>
              </w:rPr>
            </w:pPr>
            <w:r w:rsidRPr="00C13F1F">
              <w:rPr>
                <w:color w:val="000000"/>
              </w:rPr>
              <w:t>1,220,994</w:t>
            </w:r>
          </w:p>
        </w:tc>
        <w:tc>
          <w:tcPr>
            <w:tcW w:w="830" w:type="pct"/>
            <w:shd w:val="clear" w:color="auto" w:fill="auto"/>
            <w:vAlign w:val="center"/>
          </w:tcPr>
          <w:p w:rsidR="00C13F1F" w:rsidRPr="00C13F1F" w:rsidRDefault="00C13F1F" w:rsidP="00C13F1F">
            <w:pPr>
              <w:jc w:val="right"/>
              <w:rPr>
                <w:color w:val="000000"/>
              </w:rPr>
            </w:pPr>
            <w:r w:rsidRPr="00C13F1F">
              <w:rPr>
                <w:color w:val="000000"/>
              </w:rPr>
              <w:t>986,494</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電力及燃氣供應業</w:t>
            </w:r>
          </w:p>
        </w:tc>
        <w:tc>
          <w:tcPr>
            <w:tcW w:w="640" w:type="pct"/>
            <w:shd w:val="clear" w:color="auto" w:fill="auto"/>
            <w:vAlign w:val="center"/>
          </w:tcPr>
          <w:p w:rsidR="00C13F1F" w:rsidRPr="00C13F1F" w:rsidRDefault="00C13F1F" w:rsidP="00C13F1F">
            <w:pPr>
              <w:jc w:val="right"/>
              <w:rPr>
                <w:rFonts w:eastAsia="新細明體"/>
                <w:b/>
                <w:bCs/>
                <w:color w:val="000000"/>
              </w:rPr>
            </w:pPr>
            <w:r w:rsidRPr="00C13F1F">
              <w:rPr>
                <w:b/>
                <w:bCs/>
                <w:color w:val="000000"/>
              </w:rPr>
              <w:t>64</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459,179</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419,355</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0.39</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用水供應及污染整治業</w:t>
            </w:r>
          </w:p>
        </w:tc>
        <w:tc>
          <w:tcPr>
            <w:tcW w:w="640" w:type="pct"/>
            <w:shd w:val="clear" w:color="auto" w:fill="auto"/>
            <w:vAlign w:val="center"/>
          </w:tcPr>
          <w:p w:rsidR="00C13F1F" w:rsidRPr="00C13F1F" w:rsidRDefault="00C13F1F" w:rsidP="00C13F1F">
            <w:pPr>
              <w:jc w:val="right"/>
              <w:rPr>
                <w:b/>
                <w:bCs/>
                <w:color w:val="000000"/>
              </w:rPr>
            </w:pPr>
            <w:r w:rsidRPr="00C13F1F">
              <w:rPr>
                <w:b/>
                <w:bCs/>
                <w:color w:val="000000"/>
              </w:rPr>
              <w:t>144</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1,002,411</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802,863</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0.75</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營造業</w:t>
            </w:r>
          </w:p>
        </w:tc>
        <w:tc>
          <w:tcPr>
            <w:tcW w:w="640" w:type="pct"/>
            <w:shd w:val="clear" w:color="auto" w:fill="auto"/>
            <w:vAlign w:val="center"/>
          </w:tcPr>
          <w:p w:rsidR="00C13F1F" w:rsidRPr="00C13F1F" w:rsidRDefault="00C13F1F" w:rsidP="00C13F1F">
            <w:pPr>
              <w:jc w:val="right"/>
              <w:rPr>
                <w:b/>
                <w:bCs/>
                <w:color w:val="000000"/>
              </w:rPr>
            </w:pPr>
            <w:r w:rsidRPr="00C13F1F">
              <w:rPr>
                <w:b/>
                <w:bCs/>
                <w:color w:val="000000"/>
              </w:rPr>
              <w:t>3,761</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19,167,647</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15,645,167</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14.60</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批發及零售業</w:t>
            </w:r>
          </w:p>
        </w:tc>
        <w:tc>
          <w:tcPr>
            <w:tcW w:w="640" w:type="pct"/>
            <w:shd w:val="clear" w:color="auto" w:fill="auto"/>
            <w:vAlign w:val="center"/>
          </w:tcPr>
          <w:p w:rsidR="00C13F1F" w:rsidRPr="00C13F1F" w:rsidRDefault="00C13F1F" w:rsidP="00C13F1F">
            <w:pPr>
              <w:jc w:val="right"/>
              <w:rPr>
                <w:b/>
                <w:bCs/>
                <w:color w:val="000000"/>
              </w:rPr>
            </w:pPr>
            <w:r w:rsidRPr="00C13F1F">
              <w:rPr>
                <w:b/>
                <w:bCs/>
                <w:color w:val="000000"/>
              </w:rPr>
              <w:t>13,145</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61,296,811</w:t>
            </w:r>
          </w:p>
        </w:tc>
        <w:tc>
          <w:tcPr>
            <w:tcW w:w="830" w:type="pct"/>
            <w:shd w:val="clear" w:color="auto" w:fill="auto"/>
            <w:vAlign w:val="center"/>
          </w:tcPr>
          <w:p w:rsidR="00C13F1F" w:rsidRPr="00C13F1F" w:rsidRDefault="00C13F1F" w:rsidP="00C13F1F">
            <w:pPr>
              <w:jc w:val="right"/>
              <w:rPr>
                <w:b/>
                <w:bCs/>
                <w:color w:val="000000"/>
              </w:rPr>
            </w:pPr>
            <w:r w:rsidRPr="00C13F1F">
              <w:rPr>
                <w:b/>
                <w:bCs/>
                <w:color w:val="000000"/>
              </w:rPr>
              <w:t>49,575,103</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46.26</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商品經紀業</w:t>
            </w:r>
          </w:p>
        </w:tc>
        <w:tc>
          <w:tcPr>
            <w:tcW w:w="640" w:type="pct"/>
            <w:shd w:val="clear" w:color="auto" w:fill="auto"/>
            <w:vAlign w:val="center"/>
          </w:tcPr>
          <w:p w:rsidR="00C13F1F" w:rsidRPr="00C13F1F" w:rsidRDefault="00C13F1F" w:rsidP="00C13F1F">
            <w:pPr>
              <w:jc w:val="right"/>
              <w:rPr>
                <w:color w:val="000000"/>
              </w:rPr>
            </w:pPr>
            <w:r w:rsidRPr="00C13F1F">
              <w:rPr>
                <w:color w:val="000000"/>
              </w:rPr>
              <w:t>18</w:t>
            </w:r>
          </w:p>
        </w:tc>
        <w:tc>
          <w:tcPr>
            <w:tcW w:w="830" w:type="pct"/>
            <w:shd w:val="clear" w:color="auto" w:fill="auto"/>
            <w:vAlign w:val="center"/>
          </w:tcPr>
          <w:p w:rsidR="00C13F1F" w:rsidRPr="00C13F1F" w:rsidRDefault="00C13F1F" w:rsidP="00C13F1F">
            <w:pPr>
              <w:jc w:val="right"/>
              <w:rPr>
                <w:color w:val="000000"/>
              </w:rPr>
            </w:pPr>
            <w:r w:rsidRPr="00C13F1F">
              <w:rPr>
                <w:color w:val="000000"/>
              </w:rPr>
              <w:t>106,626</w:t>
            </w:r>
          </w:p>
        </w:tc>
        <w:tc>
          <w:tcPr>
            <w:tcW w:w="830" w:type="pct"/>
            <w:shd w:val="clear" w:color="auto" w:fill="auto"/>
            <w:vAlign w:val="center"/>
          </w:tcPr>
          <w:p w:rsidR="00C13F1F" w:rsidRPr="00C13F1F" w:rsidRDefault="00C13F1F" w:rsidP="00C13F1F">
            <w:pPr>
              <w:jc w:val="right"/>
              <w:rPr>
                <w:color w:val="000000"/>
              </w:rPr>
            </w:pPr>
            <w:r w:rsidRPr="00C13F1F">
              <w:rPr>
                <w:color w:val="000000"/>
              </w:rPr>
              <w:t>83,409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綜合商品批發業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107</w:t>
            </w:r>
          </w:p>
        </w:tc>
        <w:tc>
          <w:tcPr>
            <w:tcW w:w="830" w:type="pct"/>
            <w:shd w:val="clear" w:color="auto" w:fill="auto"/>
            <w:vAlign w:val="center"/>
          </w:tcPr>
          <w:p w:rsidR="00C13F1F" w:rsidRPr="00C13F1F" w:rsidRDefault="00C13F1F" w:rsidP="00C13F1F">
            <w:pPr>
              <w:jc w:val="right"/>
              <w:rPr>
                <w:color w:val="000000"/>
              </w:rPr>
            </w:pPr>
            <w:r w:rsidRPr="00C13F1F">
              <w:rPr>
                <w:color w:val="000000"/>
              </w:rPr>
              <w:t>573,764</w:t>
            </w:r>
          </w:p>
        </w:tc>
        <w:tc>
          <w:tcPr>
            <w:tcW w:w="830" w:type="pct"/>
            <w:shd w:val="clear" w:color="auto" w:fill="auto"/>
            <w:vAlign w:val="center"/>
          </w:tcPr>
          <w:p w:rsidR="00C13F1F" w:rsidRPr="00C13F1F" w:rsidRDefault="00C13F1F" w:rsidP="00C13F1F">
            <w:pPr>
              <w:jc w:val="right"/>
              <w:rPr>
                <w:color w:val="000000"/>
              </w:rPr>
            </w:pPr>
            <w:r w:rsidRPr="00C13F1F">
              <w:rPr>
                <w:color w:val="000000"/>
              </w:rPr>
              <w:t>476,449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農產原料及活動物批發業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124</w:t>
            </w:r>
          </w:p>
        </w:tc>
        <w:tc>
          <w:tcPr>
            <w:tcW w:w="830" w:type="pct"/>
            <w:shd w:val="clear" w:color="auto" w:fill="auto"/>
            <w:vAlign w:val="center"/>
          </w:tcPr>
          <w:p w:rsidR="00C13F1F" w:rsidRPr="00C13F1F" w:rsidRDefault="00C13F1F" w:rsidP="00C13F1F">
            <w:pPr>
              <w:jc w:val="right"/>
              <w:rPr>
                <w:color w:val="000000"/>
              </w:rPr>
            </w:pPr>
            <w:r w:rsidRPr="00C13F1F">
              <w:rPr>
                <w:color w:val="000000"/>
              </w:rPr>
              <w:t>556,568</w:t>
            </w:r>
          </w:p>
        </w:tc>
        <w:tc>
          <w:tcPr>
            <w:tcW w:w="830" w:type="pct"/>
            <w:shd w:val="clear" w:color="auto" w:fill="auto"/>
            <w:vAlign w:val="center"/>
          </w:tcPr>
          <w:p w:rsidR="00C13F1F" w:rsidRPr="00C13F1F" w:rsidRDefault="00C13F1F" w:rsidP="00C13F1F">
            <w:pPr>
              <w:jc w:val="right"/>
              <w:rPr>
                <w:color w:val="000000"/>
              </w:rPr>
            </w:pPr>
            <w:r w:rsidRPr="00C13F1F">
              <w:rPr>
                <w:color w:val="000000"/>
              </w:rPr>
              <w:t>433,010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食品、飲料及菸草製品批發業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1,872</w:t>
            </w:r>
          </w:p>
        </w:tc>
        <w:tc>
          <w:tcPr>
            <w:tcW w:w="830" w:type="pct"/>
            <w:shd w:val="clear" w:color="auto" w:fill="auto"/>
            <w:vAlign w:val="center"/>
          </w:tcPr>
          <w:p w:rsidR="00C13F1F" w:rsidRPr="00C13F1F" w:rsidRDefault="00C13F1F" w:rsidP="00C13F1F">
            <w:pPr>
              <w:jc w:val="right"/>
              <w:rPr>
                <w:color w:val="000000"/>
              </w:rPr>
            </w:pPr>
            <w:r w:rsidRPr="00C13F1F">
              <w:rPr>
                <w:color w:val="000000"/>
              </w:rPr>
              <w:t>8,656,742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6,974,459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布</w:t>
            </w:r>
            <w:proofErr w:type="gramStart"/>
            <w:r w:rsidRPr="00C13F1F">
              <w:rPr>
                <w:rFonts w:ascii="微軟正黑體" w:eastAsia="微軟正黑體" w:hAnsi="微軟正黑體" w:hint="eastAsia"/>
                <w:color w:val="000000"/>
              </w:rPr>
              <w:t>疋</w:t>
            </w:r>
            <w:proofErr w:type="gramEnd"/>
            <w:r w:rsidRPr="00C13F1F">
              <w:rPr>
                <w:rFonts w:ascii="微軟正黑體" w:eastAsia="微軟正黑體" w:hAnsi="微軟正黑體" w:hint="eastAsia"/>
                <w:color w:val="000000"/>
              </w:rPr>
              <w:t>及服飾品批發業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519</w:t>
            </w:r>
          </w:p>
        </w:tc>
        <w:tc>
          <w:tcPr>
            <w:tcW w:w="830" w:type="pct"/>
            <w:shd w:val="clear" w:color="auto" w:fill="auto"/>
            <w:vAlign w:val="center"/>
          </w:tcPr>
          <w:p w:rsidR="00C13F1F" w:rsidRPr="00C13F1F" w:rsidRDefault="00C13F1F" w:rsidP="00C13F1F">
            <w:pPr>
              <w:jc w:val="right"/>
              <w:rPr>
                <w:color w:val="000000"/>
              </w:rPr>
            </w:pPr>
            <w:r w:rsidRPr="00C13F1F">
              <w:rPr>
                <w:color w:val="000000"/>
              </w:rPr>
              <w:t>2,212,833</w:t>
            </w:r>
          </w:p>
        </w:tc>
        <w:tc>
          <w:tcPr>
            <w:tcW w:w="830" w:type="pct"/>
            <w:shd w:val="clear" w:color="auto" w:fill="auto"/>
            <w:vAlign w:val="center"/>
          </w:tcPr>
          <w:p w:rsidR="00C13F1F" w:rsidRPr="00C13F1F" w:rsidRDefault="00C13F1F" w:rsidP="00C13F1F">
            <w:pPr>
              <w:jc w:val="right"/>
              <w:rPr>
                <w:color w:val="000000"/>
              </w:rPr>
            </w:pPr>
            <w:r w:rsidRPr="00C13F1F">
              <w:rPr>
                <w:color w:val="000000"/>
              </w:rPr>
              <w:t>1,795,482</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家庭器具及用品批發業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801</w:t>
            </w:r>
          </w:p>
        </w:tc>
        <w:tc>
          <w:tcPr>
            <w:tcW w:w="830" w:type="pct"/>
            <w:shd w:val="clear" w:color="auto" w:fill="auto"/>
            <w:vAlign w:val="center"/>
          </w:tcPr>
          <w:p w:rsidR="00C13F1F" w:rsidRPr="00C13F1F" w:rsidRDefault="00C13F1F" w:rsidP="00C13F1F">
            <w:pPr>
              <w:jc w:val="right"/>
              <w:rPr>
                <w:color w:val="000000"/>
              </w:rPr>
            </w:pPr>
            <w:r w:rsidRPr="00C13F1F">
              <w:rPr>
                <w:color w:val="000000"/>
              </w:rPr>
              <w:t>3,592,208</w:t>
            </w:r>
          </w:p>
        </w:tc>
        <w:tc>
          <w:tcPr>
            <w:tcW w:w="830" w:type="pct"/>
            <w:shd w:val="clear" w:color="auto" w:fill="auto"/>
            <w:vAlign w:val="center"/>
          </w:tcPr>
          <w:p w:rsidR="00C13F1F" w:rsidRPr="00C13F1F" w:rsidRDefault="00C13F1F" w:rsidP="00C13F1F">
            <w:pPr>
              <w:jc w:val="right"/>
              <w:rPr>
                <w:color w:val="000000"/>
              </w:rPr>
            </w:pPr>
            <w:r w:rsidRPr="00C13F1F">
              <w:rPr>
                <w:color w:val="000000"/>
              </w:rPr>
              <w:t>2,882,973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藥品、醫療用品及化妝品批發業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490</w:t>
            </w:r>
          </w:p>
        </w:tc>
        <w:tc>
          <w:tcPr>
            <w:tcW w:w="830" w:type="pct"/>
            <w:shd w:val="clear" w:color="auto" w:fill="auto"/>
            <w:vAlign w:val="center"/>
          </w:tcPr>
          <w:p w:rsidR="00C13F1F" w:rsidRPr="00C13F1F" w:rsidRDefault="00C13F1F" w:rsidP="00C13F1F">
            <w:pPr>
              <w:jc w:val="right"/>
              <w:rPr>
                <w:color w:val="000000"/>
              </w:rPr>
            </w:pPr>
            <w:r w:rsidRPr="00C13F1F">
              <w:rPr>
                <w:color w:val="000000"/>
              </w:rPr>
              <w:t>2,563,246</w:t>
            </w:r>
          </w:p>
        </w:tc>
        <w:tc>
          <w:tcPr>
            <w:tcW w:w="830" w:type="pct"/>
            <w:shd w:val="clear" w:color="auto" w:fill="auto"/>
            <w:vAlign w:val="center"/>
          </w:tcPr>
          <w:p w:rsidR="00C13F1F" w:rsidRPr="00C13F1F" w:rsidRDefault="00C13F1F" w:rsidP="00C13F1F">
            <w:pPr>
              <w:jc w:val="right"/>
              <w:rPr>
                <w:color w:val="000000"/>
              </w:rPr>
            </w:pPr>
            <w:r w:rsidRPr="00C13F1F">
              <w:rPr>
                <w:color w:val="000000"/>
              </w:rPr>
              <w:t>2,106,021</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文教、育樂用品批發業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247</w:t>
            </w:r>
          </w:p>
        </w:tc>
        <w:tc>
          <w:tcPr>
            <w:tcW w:w="830" w:type="pct"/>
            <w:shd w:val="clear" w:color="auto" w:fill="auto"/>
            <w:vAlign w:val="center"/>
          </w:tcPr>
          <w:p w:rsidR="00C13F1F" w:rsidRPr="00C13F1F" w:rsidRDefault="00C13F1F" w:rsidP="00C13F1F">
            <w:pPr>
              <w:jc w:val="right"/>
              <w:rPr>
                <w:color w:val="000000"/>
              </w:rPr>
            </w:pPr>
            <w:r w:rsidRPr="00C13F1F">
              <w:rPr>
                <w:color w:val="000000"/>
              </w:rPr>
              <w:t>901,145</w:t>
            </w:r>
          </w:p>
        </w:tc>
        <w:tc>
          <w:tcPr>
            <w:tcW w:w="830" w:type="pct"/>
            <w:shd w:val="clear" w:color="auto" w:fill="auto"/>
            <w:vAlign w:val="center"/>
          </w:tcPr>
          <w:p w:rsidR="00C13F1F" w:rsidRPr="00C13F1F" w:rsidRDefault="00C13F1F" w:rsidP="00C13F1F">
            <w:pPr>
              <w:jc w:val="right"/>
              <w:rPr>
                <w:color w:val="000000"/>
              </w:rPr>
            </w:pPr>
            <w:r w:rsidRPr="00C13F1F">
              <w:rPr>
                <w:color w:val="000000"/>
              </w:rPr>
              <w:t>727,413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建材批發業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1,859</w:t>
            </w:r>
          </w:p>
        </w:tc>
        <w:tc>
          <w:tcPr>
            <w:tcW w:w="830" w:type="pct"/>
            <w:shd w:val="clear" w:color="auto" w:fill="auto"/>
            <w:vAlign w:val="center"/>
          </w:tcPr>
          <w:p w:rsidR="00C13F1F" w:rsidRPr="00C13F1F" w:rsidRDefault="00C13F1F" w:rsidP="00C13F1F">
            <w:pPr>
              <w:jc w:val="right"/>
              <w:rPr>
                <w:color w:val="000000"/>
              </w:rPr>
            </w:pPr>
            <w:r w:rsidRPr="00C13F1F">
              <w:rPr>
                <w:color w:val="000000"/>
              </w:rPr>
              <w:t>8,839,272</w:t>
            </w:r>
          </w:p>
        </w:tc>
        <w:tc>
          <w:tcPr>
            <w:tcW w:w="830" w:type="pct"/>
            <w:shd w:val="clear" w:color="auto" w:fill="auto"/>
            <w:vAlign w:val="center"/>
          </w:tcPr>
          <w:p w:rsidR="00C13F1F" w:rsidRPr="00C13F1F" w:rsidRDefault="00C13F1F" w:rsidP="00C13F1F">
            <w:pPr>
              <w:jc w:val="right"/>
              <w:rPr>
                <w:color w:val="000000"/>
              </w:rPr>
            </w:pPr>
            <w:r w:rsidRPr="00C13F1F">
              <w:rPr>
                <w:color w:val="000000"/>
              </w:rPr>
              <w:t>7,193,243</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化學材料及其製品批發業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769</w:t>
            </w:r>
          </w:p>
        </w:tc>
        <w:tc>
          <w:tcPr>
            <w:tcW w:w="830" w:type="pct"/>
            <w:shd w:val="clear" w:color="auto" w:fill="auto"/>
            <w:vAlign w:val="center"/>
          </w:tcPr>
          <w:p w:rsidR="00C13F1F" w:rsidRPr="00C13F1F" w:rsidRDefault="00C13F1F" w:rsidP="00C13F1F">
            <w:pPr>
              <w:jc w:val="right"/>
              <w:rPr>
                <w:color w:val="000000"/>
              </w:rPr>
            </w:pPr>
            <w:r w:rsidRPr="00C13F1F">
              <w:rPr>
                <w:color w:val="000000"/>
              </w:rPr>
              <w:t>3,351,342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2,672,639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燃料及相關產品批發業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97</w:t>
            </w:r>
          </w:p>
        </w:tc>
        <w:tc>
          <w:tcPr>
            <w:tcW w:w="830" w:type="pct"/>
            <w:shd w:val="clear" w:color="auto" w:fill="auto"/>
            <w:vAlign w:val="center"/>
          </w:tcPr>
          <w:p w:rsidR="00C13F1F" w:rsidRPr="00C13F1F" w:rsidRDefault="00C13F1F" w:rsidP="00C13F1F">
            <w:pPr>
              <w:jc w:val="right"/>
              <w:rPr>
                <w:color w:val="000000"/>
              </w:rPr>
            </w:pPr>
            <w:r w:rsidRPr="00C13F1F">
              <w:rPr>
                <w:color w:val="000000"/>
              </w:rPr>
              <w:t>416,837</w:t>
            </w:r>
          </w:p>
        </w:tc>
        <w:tc>
          <w:tcPr>
            <w:tcW w:w="830" w:type="pct"/>
            <w:shd w:val="clear" w:color="auto" w:fill="auto"/>
            <w:vAlign w:val="center"/>
          </w:tcPr>
          <w:p w:rsidR="00C13F1F" w:rsidRPr="00C13F1F" w:rsidRDefault="00C13F1F" w:rsidP="00C13F1F">
            <w:pPr>
              <w:jc w:val="right"/>
              <w:rPr>
                <w:color w:val="000000"/>
              </w:rPr>
            </w:pPr>
            <w:r w:rsidRPr="00C13F1F">
              <w:rPr>
                <w:color w:val="000000"/>
              </w:rPr>
              <w:t>327,388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lastRenderedPageBreak/>
              <w:t xml:space="preserve">   機械器具批發業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2,612</w:t>
            </w:r>
          </w:p>
        </w:tc>
        <w:tc>
          <w:tcPr>
            <w:tcW w:w="830" w:type="pct"/>
            <w:shd w:val="clear" w:color="auto" w:fill="auto"/>
            <w:vAlign w:val="center"/>
          </w:tcPr>
          <w:p w:rsidR="00C13F1F" w:rsidRPr="00C13F1F" w:rsidRDefault="00C13F1F" w:rsidP="00C13F1F">
            <w:pPr>
              <w:jc w:val="right"/>
              <w:rPr>
                <w:color w:val="000000"/>
              </w:rPr>
            </w:pPr>
            <w:r w:rsidRPr="00C13F1F">
              <w:rPr>
                <w:color w:val="000000"/>
              </w:rPr>
              <w:t>13,600,042</w:t>
            </w:r>
          </w:p>
        </w:tc>
        <w:tc>
          <w:tcPr>
            <w:tcW w:w="830" w:type="pct"/>
            <w:shd w:val="clear" w:color="auto" w:fill="auto"/>
            <w:vAlign w:val="center"/>
          </w:tcPr>
          <w:p w:rsidR="00C13F1F" w:rsidRPr="00C13F1F" w:rsidRDefault="00C13F1F" w:rsidP="00C13F1F">
            <w:pPr>
              <w:jc w:val="right"/>
              <w:rPr>
                <w:color w:val="000000"/>
              </w:rPr>
            </w:pPr>
            <w:r w:rsidRPr="00C13F1F">
              <w:rPr>
                <w:color w:val="000000"/>
              </w:rPr>
              <w:t>10,931,250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汽機車及其零配件、用品批發業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328</w:t>
            </w:r>
          </w:p>
        </w:tc>
        <w:tc>
          <w:tcPr>
            <w:tcW w:w="830" w:type="pct"/>
            <w:shd w:val="clear" w:color="auto" w:fill="auto"/>
            <w:vAlign w:val="center"/>
          </w:tcPr>
          <w:p w:rsidR="00C13F1F" w:rsidRPr="00C13F1F" w:rsidRDefault="00C13F1F" w:rsidP="00C13F1F">
            <w:pPr>
              <w:jc w:val="right"/>
              <w:rPr>
                <w:color w:val="000000"/>
              </w:rPr>
            </w:pPr>
            <w:r w:rsidRPr="00C13F1F">
              <w:rPr>
                <w:color w:val="000000"/>
              </w:rPr>
              <w:t>1,497,098</w:t>
            </w:r>
          </w:p>
        </w:tc>
        <w:tc>
          <w:tcPr>
            <w:tcW w:w="830" w:type="pct"/>
            <w:shd w:val="clear" w:color="auto" w:fill="auto"/>
            <w:vAlign w:val="center"/>
          </w:tcPr>
          <w:p w:rsidR="00C13F1F" w:rsidRPr="00C13F1F" w:rsidRDefault="00C13F1F" w:rsidP="00C13F1F">
            <w:pPr>
              <w:jc w:val="right"/>
              <w:rPr>
                <w:color w:val="000000"/>
              </w:rPr>
            </w:pPr>
            <w:r w:rsidRPr="00C13F1F">
              <w:rPr>
                <w:color w:val="000000"/>
              </w:rPr>
              <w:t>1,195,128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其他專賣批發業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1,138</w:t>
            </w:r>
          </w:p>
        </w:tc>
        <w:tc>
          <w:tcPr>
            <w:tcW w:w="830" w:type="pct"/>
            <w:shd w:val="clear" w:color="auto" w:fill="auto"/>
            <w:vAlign w:val="center"/>
          </w:tcPr>
          <w:p w:rsidR="00C13F1F" w:rsidRPr="00C13F1F" w:rsidRDefault="00C13F1F" w:rsidP="00C13F1F">
            <w:pPr>
              <w:jc w:val="right"/>
              <w:rPr>
                <w:color w:val="000000"/>
              </w:rPr>
            </w:pPr>
            <w:r w:rsidRPr="00C13F1F">
              <w:rPr>
                <w:color w:val="000000"/>
              </w:rPr>
              <w:t>5,632,528</w:t>
            </w:r>
          </w:p>
        </w:tc>
        <w:tc>
          <w:tcPr>
            <w:tcW w:w="830" w:type="pct"/>
            <w:shd w:val="clear" w:color="auto" w:fill="auto"/>
            <w:vAlign w:val="center"/>
          </w:tcPr>
          <w:p w:rsidR="00C13F1F" w:rsidRPr="00C13F1F" w:rsidRDefault="00C13F1F" w:rsidP="00C13F1F">
            <w:pPr>
              <w:jc w:val="right"/>
              <w:rPr>
                <w:color w:val="000000"/>
              </w:rPr>
            </w:pPr>
            <w:r w:rsidRPr="00C13F1F">
              <w:rPr>
                <w:color w:val="000000"/>
              </w:rPr>
              <w:t>4,481,736</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綜合商品零售業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132</w:t>
            </w:r>
          </w:p>
        </w:tc>
        <w:tc>
          <w:tcPr>
            <w:tcW w:w="830" w:type="pct"/>
            <w:shd w:val="clear" w:color="auto" w:fill="auto"/>
            <w:vAlign w:val="center"/>
          </w:tcPr>
          <w:p w:rsidR="00C13F1F" w:rsidRPr="00C13F1F" w:rsidRDefault="00C13F1F" w:rsidP="00C13F1F">
            <w:pPr>
              <w:jc w:val="right"/>
              <w:rPr>
                <w:color w:val="000000"/>
              </w:rPr>
            </w:pPr>
            <w:r w:rsidRPr="00C13F1F">
              <w:rPr>
                <w:color w:val="000000"/>
              </w:rPr>
              <w:t>480,187</w:t>
            </w:r>
          </w:p>
        </w:tc>
        <w:tc>
          <w:tcPr>
            <w:tcW w:w="830" w:type="pct"/>
            <w:shd w:val="clear" w:color="auto" w:fill="auto"/>
            <w:vAlign w:val="center"/>
          </w:tcPr>
          <w:p w:rsidR="00C13F1F" w:rsidRPr="00C13F1F" w:rsidRDefault="00C13F1F" w:rsidP="00C13F1F">
            <w:pPr>
              <w:jc w:val="right"/>
              <w:rPr>
                <w:color w:val="000000"/>
              </w:rPr>
            </w:pPr>
            <w:r w:rsidRPr="00C13F1F">
              <w:rPr>
                <w:color w:val="000000"/>
              </w:rPr>
              <w:t>400,139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食品、飲料及菸草製品零售業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362</w:t>
            </w:r>
          </w:p>
        </w:tc>
        <w:tc>
          <w:tcPr>
            <w:tcW w:w="830" w:type="pct"/>
            <w:shd w:val="clear" w:color="auto" w:fill="auto"/>
            <w:vAlign w:val="center"/>
          </w:tcPr>
          <w:p w:rsidR="00C13F1F" w:rsidRPr="00C13F1F" w:rsidRDefault="00C13F1F" w:rsidP="00C13F1F">
            <w:pPr>
              <w:jc w:val="right"/>
              <w:rPr>
                <w:color w:val="000000"/>
              </w:rPr>
            </w:pPr>
            <w:r w:rsidRPr="00C13F1F">
              <w:rPr>
                <w:color w:val="000000"/>
              </w:rPr>
              <w:t>1,305,650</w:t>
            </w:r>
          </w:p>
        </w:tc>
        <w:tc>
          <w:tcPr>
            <w:tcW w:w="830" w:type="pct"/>
            <w:shd w:val="clear" w:color="auto" w:fill="auto"/>
            <w:vAlign w:val="center"/>
          </w:tcPr>
          <w:p w:rsidR="00C13F1F" w:rsidRPr="00C13F1F" w:rsidRDefault="00C13F1F" w:rsidP="00C13F1F">
            <w:pPr>
              <w:jc w:val="right"/>
              <w:rPr>
                <w:color w:val="000000"/>
              </w:rPr>
            </w:pPr>
            <w:r w:rsidRPr="00C13F1F">
              <w:rPr>
                <w:color w:val="000000"/>
              </w:rPr>
              <w:t>1,067,141</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布</w:t>
            </w:r>
            <w:proofErr w:type="gramStart"/>
            <w:r w:rsidRPr="00C13F1F">
              <w:rPr>
                <w:rFonts w:ascii="微軟正黑體" w:eastAsia="微軟正黑體" w:hAnsi="微軟正黑體" w:hint="eastAsia"/>
                <w:color w:val="000000"/>
              </w:rPr>
              <w:t>疋</w:t>
            </w:r>
            <w:proofErr w:type="gramEnd"/>
            <w:r w:rsidRPr="00C13F1F">
              <w:rPr>
                <w:rFonts w:ascii="微軟正黑體" w:eastAsia="微軟正黑體" w:hAnsi="微軟正黑體" w:hint="eastAsia"/>
                <w:color w:val="000000"/>
              </w:rPr>
              <w:t>及服飾品零售業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167</w:t>
            </w:r>
          </w:p>
        </w:tc>
        <w:tc>
          <w:tcPr>
            <w:tcW w:w="830" w:type="pct"/>
            <w:shd w:val="clear" w:color="auto" w:fill="auto"/>
            <w:vAlign w:val="center"/>
          </w:tcPr>
          <w:p w:rsidR="00C13F1F" w:rsidRPr="00C13F1F" w:rsidRDefault="00C13F1F" w:rsidP="00C13F1F">
            <w:pPr>
              <w:jc w:val="right"/>
              <w:rPr>
                <w:color w:val="000000"/>
              </w:rPr>
            </w:pPr>
            <w:r w:rsidRPr="00C13F1F">
              <w:rPr>
                <w:color w:val="000000"/>
              </w:rPr>
              <w:t>659,601</w:t>
            </w:r>
          </w:p>
        </w:tc>
        <w:tc>
          <w:tcPr>
            <w:tcW w:w="830" w:type="pct"/>
            <w:shd w:val="clear" w:color="auto" w:fill="auto"/>
            <w:vAlign w:val="center"/>
          </w:tcPr>
          <w:p w:rsidR="00C13F1F" w:rsidRPr="00C13F1F" w:rsidRDefault="00C13F1F" w:rsidP="00C13F1F">
            <w:pPr>
              <w:jc w:val="right"/>
              <w:rPr>
                <w:color w:val="000000"/>
              </w:rPr>
            </w:pPr>
            <w:r w:rsidRPr="00C13F1F">
              <w:rPr>
                <w:color w:val="000000"/>
              </w:rPr>
              <w:t>543,958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家庭器具及用品零售業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259</w:t>
            </w:r>
          </w:p>
        </w:tc>
        <w:tc>
          <w:tcPr>
            <w:tcW w:w="830" w:type="pct"/>
            <w:shd w:val="clear" w:color="auto" w:fill="auto"/>
            <w:vAlign w:val="center"/>
          </w:tcPr>
          <w:p w:rsidR="00C13F1F" w:rsidRPr="00C13F1F" w:rsidRDefault="00C13F1F" w:rsidP="00C13F1F">
            <w:pPr>
              <w:jc w:val="right"/>
              <w:rPr>
                <w:color w:val="000000"/>
              </w:rPr>
            </w:pPr>
            <w:r w:rsidRPr="00C13F1F">
              <w:rPr>
                <w:color w:val="000000"/>
              </w:rPr>
              <w:t>1,071,059</w:t>
            </w:r>
          </w:p>
        </w:tc>
        <w:tc>
          <w:tcPr>
            <w:tcW w:w="830" w:type="pct"/>
            <w:shd w:val="clear" w:color="auto" w:fill="auto"/>
            <w:vAlign w:val="center"/>
          </w:tcPr>
          <w:p w:rsidR="00C13F1F" w:rsidRPr="00C13F1F" w:rsidRDefault="00C13F1F" w:rsidP="00C13F1F">
            <w:pPr>
              <w:jc w:val="right"/>
              <w:rPr>
                <w:color w:val="000000"/>
              </w:rPr>
            </w:pPr>
            <w:r w:rsidRPr="00C13F1F">
              <w:rPr>
                <w:color w:val="000000"/>
              </w:rPr>
              <w:t>890,419</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藥品、醫療用品及化妝品零售業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122</w:t>
            </w:r>
          </w:p>
        </w:tc>
        <w:tc>
          <w:tcPr>
            <w:tcW w:w="830" w:type="pct"/>
            <w:shd w:val="clear" w:color="auto" w:fill="auto"/>
            <w:vAlign w:val="center"/>
          </w:tcPr>
          <w:p w:rsidR="00C13F1F" w:rsidRPr="00C13F1F" w:rsidRDefault="00C13F1F" w:rsidP="00C13F1F">
            <w:pPr>
              <w:jc w:val="right"/>
              <w:rPr>
                <w:color w:val="000000"/>
              </w:rPr>
            </w:pPr>
            <w:r w:rsidRPr="00C13F1F">
              <w:rPr>
                <w:color w:val="000000"/>
              </w:rPr>
              <w:t>479,357</w:t>
            </w:r>
          </w:p>
        </w:tc>
        <w:tc>
          <w:tcPr>
            <w:tcW w:w="830" w:type="pct"/>
            <w:shd w:val="clear" w:color="auto" w:fill="auto"/>
            <w:vAlign w:val="center"/>
          </w:tcPr>
          <w:p w:rsidR="00C13F1F" w:rsidRPr="00C13F1F" w:rsidRDefault="00C13F1F" w:rsidP="00C13F1F">
            <w:pPr>
              <w:jc w:val="right"/>
              <w:rPr>
                <w:color w:val="000000"/>
              </w:rPr>
            </w:pPr>
            <w:r w:rsidRPr="00C13F1F">
              <w:rPr>
                <w:color w:val="000000"/>
              </w:rPr>
              <w:t>409,610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文教、育樂用品零售業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117</w:t>
            </w:r>
          </w:p>
        </w:tc>
        <w:tc>
          <w:tcPr>
            <w:tcW w:w="830" w:type="pct"/>
            <w:shd w:val="clear" w:color="auto" w:fill="auto"/>
            <w:vAlign w:val="center"/>
          </w:tcPr>
          <w:p w:rsidR="00C13F1F" w:rsidRPr="00C13F1F" w:rsidRDefault="00C13F1F" w:rsidP="00C13F1F">
            <w:pPr>
              <w:jc w:val="right"/>
              <w:rPr>
                <w:color w:val="000000"/>
              </w:rPr>
            </w:pPr>
            <w:r w:rsidRPr="00C13F1F">
              <w:rPr>
                <w:color w:val="000000"/>
              </w:rPr>
              <w:t>348,950</w:t>
            </w:r>
          </w:p>
        </w:tc>
        <w:tc>
          <w:tcPr>
            <w:tcW w:w="830" w:type="pct"/>
            <w:shd w:val="clear" w:color="auto" w:fill="auto"/>
            <w:vAlign w:val="center"/>
          </w:tcPr>
          <w:p w:rsidR="00C13F1F" w:rsidRPr="00C13F1F" w:rsidRDefault="00C13F1F" w:rsidP="00C13F1F">
            <w:pPr>
              <w:jc w:val="right"/>
              <w:rPr>
                <w:color w:val="000000"/>
              </w:rPr>
            </w:pPr>
            <w:r w:rsidRPr="00C13F1F">
              <w:rPr>
                <w:color w:val="000000"/>
              </w:rPr>
              <w:t>284,167</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建材零售業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27</w:t>
            </w:r>
          </w:p>
        </w:tc>
        <w:tc>
          <w:tcPr>
            <w:tcW w:w="830" w:type="pct"/>
            <w:shd w:val="clear" w:color="auto" w:fill="auto"/>
            <w:vAlign w:val="center"/>
          </w:tcPr>
          <w:p w:rsidR="00C13F1F" w:rsidRPr="00C13F1F" w:rsidRDefault="00C13F1F" w:rsidP="00C13F1F">
            <w:pPr>
              <w:jc w:val="right"/>
              <w:rPr>
                <w:color w:val="000000"/>
              </w:rPr>
            </w:pPr>
            <w:r w:rsidRPr="00C13F1F">
              <w:rPr>
                <w:color w:val="000000"/>
              </w:rPr>
              <w:t>90,524</w:t>
            </w:r>
          </w:p>
        </w:tc>
        <w:tc>
          <w:tcPr>
            <w:tcW w:w="830" w:type="pct"/>
            <w:shd w:val="clear" w:color="auto" w:fill="auto"/>
            <w:vAlign w:val="center"/>
          </w:tcPr>
          <w:p w:rsidR="00C13F1F" w:rsidRPr="00C13F1F" w:rsidRDefault="00C13F1F" w:rsidP="00C13F1F">
            <w:pPr>
              <w:jc w:val="right"/>
              <w:rPr>
                <w:color w:val="000000"/>
              </w:rPr>
            </w:pPr>
            <w:r w:rsidRPr="00C13F1F">
              <w:rPr>
                <w:color w:val="000000"/>
              </w:rPr>
              <w:t>71,972</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燃料零售業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73</w:t>
            </w:r>
          </w:p>
        </w:tc>
        <w:tc>
          <w:tcPr>
            <w:tcW w:w="830" w:type="pct"/>
            <w:shd w:val="clear" w:color="auto" w:fill="auto"/>
            <w:vAlign w:val="center"/>
          </w:tcPr>
          <w:p w:rsidR="00C13F1F" w:rsidRPr="00C13F1F" w:rsidRDefault="00C13F1F" w:rsidP="00C13F1F">
            <w:pPr>
              <w:jc w:val="right"/>
              <w:rPr>
                <w:color w:val="000000"/>
              </w:rPr>
            </w:pPr>
            <w:r w:rsidRPr="00C13F1F">
              <w:rPr>
                <w:color w:val="000000"/>
              </w:rPr>
              <w:t>371,892</w:t>
            </w:r>
          </w:p>
        </w:tc>
        <w:tc>
          <w:tcPr>
            <w:tcW w:w="830" w:type="pct"/>
            <w:shd w:val="clear" w:color="auto" w:fill="auto"/>
            <w:vAlign w:val="center"/>
          </w:tcPr>
          <w:p w:rsidR="00C13F1F" w:rsidRPr="00C13F1F" w:rsidRDefault="00C13F1F" w:rsidP="00C13F1F">
            <w:pPr>
              <w:jc w:val="right"/>
              <w:rPr>
                <w:color w:val="000000"/>
              </w:rPr>
            </w:pPr>
            <w:r w:rsidRPr="00C13F1F">
              <w:rPr>
                <w:color w:val="000000"/>
              </w:rPr>
              <w:t>302,898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資訊及通訊設備零售業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191</w:t>
            </w:r>
          </w:p>
        </w:tc>
        <w:tc>
          <w:tcPr>
            <w:tcW w:w="830" w:type="pct"/>
            <w:shd w:val="clear" w:color="auto" w:fill="auto"/>
            <w:vAlign w:val="center"/>
          </w:tcPr>
          <w:p w:rsidR="00C13F1F" w:rsidRPr="00C13F1F" w:rsidRDefault="00C13F1F" w:rsidP="00C13F1F">
            <w:pPr>
              <w:jc w:val="right"/>
              <w:rPr>
                <w:color w:val="000000"/>
              </w:rPr>
            </w:pPr>
            <w:r w:rsidRPr="00C13F1F">
              <w:rPr>
                <w:color w:val="000000"/>
              </w:rPr>
              <w:t>724,400</w:t>
            </w:r>
          </w:p>
        </w:tc>
        <w:tc>
          <w:tcPr>
            <w:tcW w:w="830" w:type="pct"/>
            <w:shd w:val="clear" w:color="auto" w:fill="auto"/>
            <w:vAlign w:val="center"/>
          </w:tcPr>
          <w:p w:rsidR="00C13F1F" w:rsidRPr="00C13F1F" w:rsidRDefault="00C13F1F" w:rsidP="00C13F1F">
            <w:pPr>
              <w:jc w:val="right"/>
              <w:rPr>
                <w:color w:val="000000"/>
              </w:rPr>
            </w:pPr>
            <w:r w:rsidRPr="00C13F1F">
              <w:rPr>
                <w:color w:val="000000"/>
              </w:rPr>
              <w:t>601,266</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汽機車及其零配件、用品零售業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391</w:t>
            </w:r>
          </w:p>
        </w:tc>
        <w:tc>
          <w:tcPr>
            <w:tcW w:w="830" w:type="pct"/>
            <w:shd w:val="clear" w:color="auto" w:fill="auto"/>
            <w:vAlign w:val="center"/>
          </w:tcPr>
          <w:p w:rsidR="00C13F1F" w:rsidRPr="00C13F1F" w:rsidRDefault="00C13F1F" w:rsidP="00C13F1F">
            <w:pPr>
              <w:jc w:val="right"/>
              <w:rPr>
                <w:color w:val="000000"/>
              </w:rPr>
            </w:pPr>
            <w:r w:rsidRPr="00C13F1F">
              <w:rPr>
                <w:color w:val="000000"/>
              </w:rPr>
              <w:t>2,086,928</w:t>
            </w:r>
          </w:p>
        </w:tc>
        <w:tc>
          <w:tcPr>
            <w:tcW w:w="830" w:type="pct"/>
            <w:shd w:val="clear" w:color="auto" w:fill="auto"/>
            <w:vAlign w:val="center"/>
          </w:tcPr>
          <w:p w:rsidR="00C13F1F" w:rsidRPr="00C13F1F" w:rsidRDefault="00C13F1F" w:rsidP="00C13F1F">
            <w:pPr>
              <w:jc w:val="right"/>
              <w:rPr>
                <w:color w:val="000000"/>
              </w:rPr>
            </w:pPr>
            <w:r w:rsidRPr="00C13F1F">
              <w:rPr>
                <w:color w:val="000000"/>
              </w:rPr>
              <w:t>1,720,078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其他專賣零售業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81</w:t>
            </w:r>
          </w:p>
        </w:tc>
        <w:tc>
          <w:tcPr>
            <w:tcW w:w="830" w:type="pct"/>
            <w:shd w:val="clear" w:color="auto" w:fill="auto"/>
            <w:vAlign w:val="center"/>
          </w:tcPr>
          <w:p w:rsidR="00C13F1F" w:rsidRPr="00C13F1F" w:rsidRDefault="00C13F1F" w:rsidP="00C13F1F">
            <w:pPr>
              <w:jc w:val="right"/>
              <w:rPr>
                <w:color w:val="000000"/>
              </w:rPr>
            </w:pPr>
            <w:r w:rsidRPr="00C13F1F">
              <w:rPr>
                <w:color w:val="000000"/>
              </w:rPr>
              <w:t>291,061</w:t>
            </w:r>
          </w:p>
        </w:tc>
        <w:tc>
          <w:tcPr>
            <w:tcW w:w="830" w:type="pct"/>
            <w:shd w:val="clear" w:color="auto" w:fill="auto"/>
            <w:vAlign w:val="center"/>
          </w:tcPr>
          <w:p w:rsidR="00C13F1F" w:rsidRPr="00C13F1F" w:rsidRDefault="00C13F1F" w:rsidP="00C13F1F">
            <w:pPr>
              <w:jc w:val="right"/>
              <w:rPr>
                <w:color w:val="000000"/>
              </w:rPr>
            </w:pPr>
            <w:r w:rsidRPr="00C13F1F">
              <w:rPr>
                <w:color w:val="000000"/>
              </w:rPr>
              <w:t>248,618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零售攤販業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4</w:t>
            </w:r>
          </w:p>
        </w:tc>
        <w:tc>
          <w:tcPr>
            <w:tcW w:w="830" w:type="pct"/>
            <w:shd w:val="clear" w:color="auto" w:fill="auto"/>
            <w:vAlign w:val="center"/>
          </w:tcPr>
          <w:p w:rsidR="00C13F1F" w:rsidRPr="00C13F1F" w:rsidRDefault="00C13F1F" w:rsidP="00C13F1F">
            <w:pPr>
              <w:jc w:val="right"/>
              <w:rPr>
                <w:color w:val="000000"/>
              </w:rPr>
            </w:pPr>
            <w:r w:rsidRPr="00C13F1F">
              <w:rPr>
                <w:color w:val="000000"/>
              </w:rPr>
              <w:t>5,700</w:t>
            </w:r>
          </w:p>
        </w:tc>
        <w:tc>
          <w:tcPr>
            <w:tcW w:w="830" w:type="pct"/>
            <w:shd w:val="clear" w:color="auto" w:fill="auto"/>
            <w:vAlign w:val="center"/>
          </w:tcPr>
          <w:p w:rsidR="00C13F1F" w:rsidRPr="00C13F1F" w:rsidRDefault="00C13F1F" w:rsidP="00C13F1F">
            <w:pPr>
              <w:jc w:val="right"/>
              <w:rPr>
                <w:color w:val="000000"/>
              </w:rPr>
            </w:pPr>
            <w:r w:rsidRPr="00C13F1F">
              <w:rPr>
                <w:color w:val="000000"/>
              </w:rPr>
              <w:t>4,780</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color w:val="000000"/>
              </w:rPr>
            </w:pPr>
            <w:r w:rsidRPr="00C13F1F">
              <w:rPr>
                <w:rFonts w:ascii="微軟正黑體" w:eastAsia="微軟正黑體" w:hAnsi="微軟正黑體" w:hint="eastAsia"/>
                <w:color w:val="000000"/>
              </w:rPr>
              <w:t xml:space="preserve">   其他無店面零售業</w:t>
            </w:r>
          </w:p>
        </w:tc>
        <w:tc>
          <w:tcPr>
            <w:tcW w:w="640" w:type="pct"/>
            <w:shd w:val="clear" w:color="auto" w:fill="auto"/>
            <w:vAlign w:val="center"/>
          </w:tcPr>
          <w:p w:rsidR="00C13F1F" w:rsidRPr="00C13F1F" w:rsidRDefault="00C13F1F" w:rsidP="00C13F1F">
            <w:pPr>
              <w:jc w:val="right"/>
              <w:rPr>
                <w:rFonts w:eastAsia="新細明體"/>
                <w:color w:val="000000"/>
              </w:rPr>
            </w:pPr>
            <w:r w:rsidRPr="00C13F1F">
              <w:rPr>
                <w:color w:val="000000"/>
              </w:rPr>
              <w:t>238</w:t>
            </w:r>
          </w:p>
        </w:tc>
        <w:tc>
          <w:tcPr>
            <w:tcW w:w="830" w:type="pct"/>
            <w:shd w:val="clear" w:color="auto" w:fill="auto"/>
            <w:vAlign w:val="center"/>
          </w:tcPr>
          <w:p w:rsidR="00C13F1F" w:rsidRPr="00C13F1F" w:rsidRDefault="00C13F1F" w:rsidP="00C13F1F">
            <w:pPr>
              <w:jc w:val="right"/>
              <w:rPr>
                <w:color w:val="000000"/>
              </w:rPr>
            </w:pPr>
            <w:r w:rsidRPr="00C13F1F">
              <w:rPr>
                <w:color w:val="000000"/>
              </w:rPr>
              <w:t>881,252</w:t>
            </w:r>
          </w:p>
        </w:tc>
        <w:tc>
          <w:tcPr>
            <w:tcW w:w="830" w:type="pct"/>
            <w:shd w:val="clear" w:color="auto" w:fill="auto"/>
            <w:vAlign w:val="center"/>
          </w:tcPr>
          <w:p w:rsidR="00C13F1F" w:rsidRPr="00C13F1F" w:rsidRDefault="00C13F1F" w:rsidP="00C13F1F">
            <w:pPr>
              <w:jc w:val="right"/>
              <w:rPr>
                <w:color w:val="000000"/>
              </w:rPr>
            </w:pPr>
            <w:r w:rsidRPr="00C13F1F">
              <w:rPr>
                <w:color w:val="000000"/>
              </w:rPr>
              <w:t>749,458</w:t>
            </w:r>
          </w:p>
        </w:tc>
        <w:tc>
          <w:tcPr>
            <w:tcW w:w="657" w:type="pct"/>
            <w:shd w:val="clear" w:color="auto" w:fill="auto"/>
            <w:vAlign w:val="center"/>
          </w:tcPr>
          <w:p w:rsidR="00C13F1F" w:rsidRPr="00C13F1F" w:rsidRDefault="00C13F1F" w:rsidP="00C13F1F">
            <w:pPr>
              <w:jc w:val="right"/>
              <w:rPr>
                <w:color w:val="000000"/>
              </w:rPr>
            </w:pP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運輸及倉儲業</w:t>
            </w:r>
          </w:p>
        </w:tc>
        <w:tc>
          <w:tcPr>
            <w:tcW w:w="640" w:type="pct"/>
            <w:shd w:val="clear" w:color="auto" w:fill="auto"/>
            <w:vAlign w:val="center"/>
          </w:tcPr>
          <w:p w:rsidR="00C13F1F" w:rsidRPr="00C13F1F" w:rsidRDefault="00C13F1F" w:rsidP="00C13F1F">
            <w:pPr>
              <w:jc w:val="right"/>
              <w:rPr>
                <w:rFonts w:eastAsia="新細明體"/>
                <w:b/>
                <w:color w:val="000000"/>
              </w:rPr>
            </w:pPr>
            <w:r w:rsidRPr="00C13F1F">
              <w:rPr>
                <w:b/>
                <w:color w:val="000000"/>
              </w:rPr>
              <w:t>438</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2,678,339</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2,193,048</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2.05</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住宿及餐飲業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794</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2,158,181</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1,826,962</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1.70</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資訊及通訊傳播業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230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1,085,079</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903,952</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0.84</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金融及保險業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2</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1,000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950</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0.00</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不動產業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114</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528,853</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441,403</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0.41</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專業、科學及技術服務業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445</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1,693,701</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1,392,852</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1.30</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支援服務業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396</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1,566,256</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1,291,665</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1.21</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公共行政及國防；強制性社會安全</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0</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0.00</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教育服務業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28</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59,140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47,683</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0.04</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醫療保健及社會工作服務業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44</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174,545</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143,821</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0.13</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藝術、娛樂及休閒服務業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126</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354,344</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306,591</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0.29</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其他服務業</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181</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450,231</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390,581</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0.36</w:t>
            </w:r>
          </w:p>
        </w:tc>
      </w:tr>
      <w:tr w:rsidR="00C13F1F" w:rsidRPr="000B0807" w:rsidTr="00FC6884">
        <w:trPr>
          <w:trHeight w:val="323"/>
          <w:jc w:val="center"/>
        </w:trPr>
        <w:tc>
          <w:tcPr>
            <w:tcW w:w="2043" w:type="pct"/>
            <w:shd w:val="clear" w:color="auto" w:fill="CCECFF"/>
            <w:vAlign w:val="center"/>
          </w:tcPr>
          <w:p w:rsidR="00C13F1F" w:rsidRPr="00C13F1F" w:rsidRDefault="00C13F1F" w:rsidP="00C13F1F">
            <w:pPr>
              <w:rPr>
                <w:rFonts w:ascii="微軟正黑體" w:eastAsia="微軟正黑體" w:hAnsi="微軟正黑體" w:hint="eastAsia"/>
                <w:b/>
                <w:bCs/>
                <w:color w:val="000000"/>
              </w:rPr>
            </w:pPr>
            <w:r w:rsidRPr="00C13F1F">
              <w:rPr>
                <w:rFonts w:ascii="微軟正黑體" w:eastAsia="微軟正黑體" w:hAnsi="微軟正黑體" w:hint="eastAsia"/>
                <w:b/>
                <w:bCs/>
                <w:color w:val="000000"/>
              </w:rPr>
              <w:t>其它行業(含個人)</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10</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11,507</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11,222</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0.01</w:t>
            </w:r>
          </w:p>
        </w:tc>
      </w:tr>
      <w:tr w:rsidR="00C13F1F" w:rsidRPr="000B0807" w:rsidTr="00FC6884">
        <w:trPr>
          <w:trHeight w:val="323"/>
          <w:jc w:val="center"/>
        </w:trPr>
        <w:tc>
          <w:tcPr>
            <w:tcW w:w="2043" w:type="pct"/>
            <w:shd w:val="clear" w:color="auto" w:fill="CCECFF"/>
            <w:vAlign w:val="center"/>
          </w:tcPr>
          <w:p w:rsidR="00C13F1F" w:rsidRPr="000B0807" w:rsidRDefault="00C13F1F" w:rsidP="00C13F1F">
            <w:pPr>
              <w:rPr>
                <w:rFonts w:ascii="微軟正黑體" w:eastAsia="微軟正黑體" w:hAnsi="微軟正黑體"/>
                <w:b/>
                <w:bCs/>
                <w:color w:val="000000"/>
              </w:rPr>
            </w:pPr>
            <w:r w:rsidRPr="000B0807">
              <w:rPr>
                <w:rFonts w:ascii="微軟正黑體" w:eastAsia="微軟正黑體" w:hAnsi="微軟正黑體" w:hint="eastAsia"/>
                <w:b/>
                <w:bCs/>
                <w:color w:val="000000"/>
              </w:rPr>
              <w:t>合計</w:t>
            </w:r>
          </w:p>
        </w:tc>
        <w:tc>
          <w:tcPr>
            <w:tcW w:w="640" w:type="pct"/>
            <w:shd w:val="clear" w:color="auto" w:fill="auto"/>
            <w:vAlign w:val="center"/>
          </w:tcPr>
          <w:p w:rsidR="00C13F1F" w:rsidRPr="00C13F1F" w:rsidRDefault="00C13F1F" w:rsidP="00C13F1F">
            <w:pPr>
              <w:jc w:val="right"/>
              <w:rPr>
                <w:b/>
                <w:color w:val="000000"/>
              </w:rPr>
            </w:pPr>
            <w:r w:rsidRPr="00C13F1F">
              <w:rPr>
                <w:b/>
                <w:color w:val="000000"/>
              </w:rPr>
              <w:t>26,423</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131,539,441</w:t>
            </w:r>
          </w:p>
        </w:tc>
        <w:tc>
          <w:tcPr>
            <w:tcW w:w="830" w:type="pct"/>
            <w:shd w:val="clear" w:color="auto" w:fill="auto"/>
            <w:vAlign w:val="center"/>
          </w:tcPr>
          <w:p w:rsidR="00C13F1F" w:rsidRPr="00C13F1F" w:rsidRDefault="00C13F1F" w:rsidP="00C13F1F">
            <w:pPr>
              <w:jc w:val="right"/>
              <w:rPr>
                <w:b/>
                <w:color w:val="000000"/>
              </w:rPr>
            </w:pPr>
            <w:r w:rsidRPr="00C13F1F">
              <w:rPr>
                <w:b/>
                <w:color w:val="000000"/>
              </w:rPr>
              <w:t>107,177,453</w:t>
            </w:r>
          </w:p>
        </w:tc>
        <w:tc>
          <w:tcPr>
            <w:tcW w:w="657" w:type="pct"/>
            <w:shd w:val="clear" w:color="auto" w:fill="auto"/>
            <w:vAlign w:val="center"/>
          </w:tcPr>
          <w:p w:rsidR="00C13F1F" w:rsidRPr="00C13F1F" w:rsidRDefault="00C13F1F" w:rsidP="00C13F1F">
            <w:pPr>
              <w:jc w:val="right"/>
              <w:rPr>
                <w:b/>
                <w:bCs/>
                <w:color w:val="000000"/>
              </w:rPr>
            </w:pPr>
            <w:r w:rsidRPr="00C13F1F">
              <w:rPr>
                <w:b/>
                <w:bCs/>
                <w:color w:val="000000"/>
              </w:rPr>
              <w:t>100.00</w:t>
            </w:r>
          </w:p>
        </w:tc>
      </w:tr>
    </w:tbl>
    <w:p w:rsidR="00832EC0" w:rsidRPr="007A13F4" w:rsidRDefault="004E4F8A" w:rsidP="00B32A24">
      <w:pPr>
        <w:ind w:left="567" w:hanging="425"/>
        <w:jc w:val="both"/>
        <w:rPr>
          <w:rFonts w:ascii="微軟正黑體" w:eastAsia="微軟正黑體" w:hAnsi="微軟正黑體"/>
        </w:rPr>
      </w:pPr>
      <w:sdt>
        <w:sdtPr>
          <w:rPr>
            <w:rFonts w:ascii="微軟正黑體" w:eastAsia="微軟正黑體" w:hAnsi="微軟正黑體"/>
          </w:rPr>
          <w:tag w:val="goog_rdk_129"/>
          <w:id w:val="2037999733"/>
        </w:sdtPr>
        <w:sdtEndPr/>
        <w:sdtContent>
          <w:proofErr w:type="gramStart"/>
          <w:r w:rsidR="000535CF" w:rsidRPr="007A13F4">
            <w:rPr>
              <w:rFonts w:ascii="微軟正黑體" w:eastAsia="微軟正黑體" w:hAnsi="微軟正黑體" w:cs="Gungsuh"/>
              <w:sz w:val="20"/>
              <w:szCs w:val="20"/>
            </w:rPr>
            <w:t>註</w:t>
          </w:r>
          <w:proofErr w:type="gramEnd"/>
          <w:r w:rsidR="000535CF" w:rsidRPr="007A13F4">
            <w:rPr>
              <w:rFonts w:ascii="微軟正黑體" w:eastAsia="微軟正黑體" w:hAnsi="微軟正黑體" w:cs="Gungsuh"/>
              <w:sz w:val="20"/>
              <w:szCs w:val="20"/>
            </w:rPr>
            <w:t>：本表數據</w:t>
          </w:r>
          <w:proofErr w:type="gramStart"/>
          <w:r w:rsidR="000535CF" w:rsidRPr="007A13F4">
            <w:rPr>
              <w:rFonts w:ascii="微軟正黑體" w:eastAsia="微軟正黑體" w:hAnsi="微軟正黑體" w:cs="Gungsuh"/>
              <w:sz w:val="20"/>
              <w:szCs w:val="20"/>
            </w:rPr>
            <w:t>不含本基金</w:t>
          </w:r>
          <w:proofErr w:type="gramEnd"/>
          <w:r w:rsidR="000535CF"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0535CF" w:rsidRPr="007A13F4">
            <w:rPr>
              <w:rFonts w:ascii="微軟正黑體" w:eastAsia="微軟正黑體" w:hAnsi="微軟正黑體" w:cs="Gungsuh"/>
              <w:sz w:val="20"/>
              <w:szCs w:val="20"/>
            </w:rPr>
            <w:t>及信扶專</w:t>
          </w:r>
          <w:proofErr w:type="gramEnd"/>
          <w:r w:rsidR="000535CF" w:rsidRPr="007A13F4">
            <w:rPr>
              <w:rFonts w:ascii="微軟正黑體" w:eastAsia="微軟正黑體" w:hAnsi="微軟正黑體" w:cs="Gungsuh"/>
              <w:sz w:val="20"/>
              <w:szCs w:val="20"/>
            </w:rPr>
            <w:t>案創業貸款在內。</w:t>
          </w:r>
        </w:sdtContent>
      </w:sdt>
    </w:p>
    <w:p w:rsidR="00E36261" w:rsidRPr="007A13F4" w:rsidRDefault="00832EC0" w:rsidP="00876110">
      <w:pPr>
        <w:rPr>
          <w:rFonts w:ascii="微軟正黑體" w:eastAsia="微軟正黑體" w:hAnsi="微軟正黑體"/>
          <w:highlight w:val="yellow"/>
        </w:rPr>
      </w:pPr>
      <w:r w:rsidRPr="007A13F4">
        <w:rPr>
          <w:rFonts w:ascii="微軟正黑體" w:eastAsia="微軟正黑體" w:hAnsi="微軟正黑體"/>
        </w:rPr>
        <w:br w:type="page"/>
      </w:r>
      <w:r w:rsidR="00E36261" w:rsidRPr="007A13F4">
        <w:rPr>
          <w:rFonts w:ascii="微軟正黑體" w:eastAsia="微軟正黑體" w:hAnsi="微軟正黑體" w:cs="Gungsuh"/>
        </w:rPr>
        <w:lastRenderedPageBreak/>
        <w:t xml:space="preserve">三、年度保證概要                             </w:t>
      </w:r>
      <w:r w:rsidR="00E36261" w:rsidRPr="007A13F4">
        <w:rPr>
          <w:rFonts w:ascii="微軟正黑體" w:eastAsia="微軟正黑體" w:hAnsi="微軟正黑體" w:cs="Gungsuh" w:hint="eastAsia"/>
        </w:rPr>
        <w:t xml:space="preserve">　　　　　　　　　　 </w:t>
      </w:r>
      <w:r w:rsidR="00E36261" w:rsidRPr="007A13F4">
        <w:rPr>
          <w:rFonts w:ascii="微軟正黑體" w:eastAsia="微軟正黑體" w:hAnsi="微軟正黑體" w:cs="Gungsuh"/>
        </w:rPr>
        <w:t xml:space="preserve">       </w:t>
      </w:r>
      <w:r w:rsidR="009B47A0">
        <w:rPr>
          <w:rFonts w:ascii="微軟正黑體" w:eastAsia="微軟正黑體" w:hAnsi="微軟正黑體" w:cs="Gungsuh"/>
        </w:rPr>
        <w:t xml:space="preserve">       </w:t>
      </w:r>
      <w:r w:rsidR="00E36261" w:rsidRPr="007A13F4">
        <w:rPr>
          <w:rFonts w:ascii="微軟正黑體" w:eastAsia="微軟正黑體" w:hAnsi="微軟正黑體" w:cs="Gungsuh"/>
        </w:rPr>
        <w:t>金額單位：新台幣百萬元</w:t>
      </w:r>
    </w:p>
    <w:tbl>
      <w:tblPr>
        <w:tblStyle w:val="affff9"/>
        <w:tblW w:w="5000"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961"/>
        <w:gridCol w:w="5668"/>
      </w:tblGrid>
      <w:tr w:rsidR="00E36261" w:rsidRPr="007A13F4" w:rsidTr="00832EC0">
        <w:trPr>
          <w:jc w:val="center"/>
        </w:trPr>
        <w:tc>
          <w:tcPr>
            <w:tcW w:w="2057" w:type="pct"/>
            <w:tcBorders>
              <w:top w:val="single" w:sz="4" w:space="0" w:color="auto"/>
              <w:left w:val="single" w:sz="4" w:space="0" w:color="auto"/>
              <w:bottom w:val="single" w:sz="6" w:space="0" w:color="000000"/>
            </w:tcBorders>
            <w:shd w:val="clear" w:color="auto" w:fill="CCECFF"/>
          </w:tcPr>
          <w:p w:rsidR="00E36261" w:rsidRPr="009B163D" w:rsidRDefault="004E4F8A" w:rsidP="00981FFB">
            <w:pPr>
              <w:jc w:val="center"/>
              <w:rPr>
                <w:rFonts w:ascii="微軟正黑體" w:eastAsia="微軟正黑體" w:hAnsi="微軟正黑體"/>
                <w:b/>
              </w:rPr>
            </w:pPr>
            <w:sdt>
              <w:sdtPr>
                <w:rPr>
                  <w:rFonts w:ascii="微軟正黑體" w:eastAsia="微軟正黑體" w:hAnsi="微軟正黑體"/>
                </w:rPr>
                <w:tag w:val="goog_rdk_131"/>
                <w:id w:val="1789011547"/>
              </w:sdtPr>
              <w:sdtEndPr/>
              <w:sdtContent>
                <w:r w:rsidR="00E36261" w:rsidRPr="009B163D">
                  <w:rPr>
                    <w:rFonts w:ascii="微軟正黑體" w:eastAsia="微軟正黑體" w:hAnsi="微軟正黑體" w:cs="Gungsuh"/>
                    <w:b/>
                  </w:rPr>
                  <w:t>期間</w:t>
                </w:r>
              </w:sdtContent>
            </w:sdt>
          </w:p>
        </w:tc>
        <w:tc>
          <w:tcPr>
            <w:tcW w:w="2943" w:type="pct"/>
            <w:tcBorders>
              <w:top w:val="single" w:sz="4" w:space="0" w:color="auto"/>
              <w:bottom w:val="single" w:sz="6" w:space="0" w:color="000000"/>
              <w:right w:val="single" w:sz="4" w:space="0" w:color="auto"/>
            </w:tcBorders>
            <w:shd w:val="clear" w:color="auto" w:fill="CCECFF"/>
          </w:tcPr>
          <w:p w:rsidR="00E36261" w:rsidRPr="009B163D" w:rsidRDefault="004E4F8A" w:rsidP="00981FFB">
            <w:pPr>
              <w:jc w:val="center"/>
              <w:rPr>
                <w:rFonts w:ascii="微軟正黑體" w:eastAsia="微軟正黑體" w:hAnsi="微軟正黑體"/>
                <w:b/>
              </w:rPr>
            </w:pPr>
            <w:sdt>
              <w:sdtPr>
                <w:rPr>
                  <w:rFonts w:ascii="微軟正黑體" w:eastAsia="微軟正黑體" w:hAnsi="微軟正黑體"/>
                </w:rPr>
                <w:tag w:val="goog_rdk_132"/>
                <w:id w:val="-1226839199"/>
              </w:sdtPr>
              <w:sdtEndPr/>
              <w:sdtContent>
                <w:r w:rsidR="00E36261" w:rsidRPr="009B163D">
                  <w:rPr>
                    <w:rFonts w:ascii="微軟正黑體" w:eastAsia="微軟正黑體" w:hAnsi="微軟正黑體" w:cs="Gungsuh"/>
                    <w:b/>
                  </w:rPr>
                  <w:t>63</w:t>
                </w:r>
                <w:r w:rsidR="00E36261" w:rsidRPr="009B163D">
                  <w:rPr>
                    <w:rFonts w:ascii="微軟正黑體" w:eastAsia="微軟正黑體" w:hAnsi="微軟正黑體" w:cs="新細明體" w:hint="eastAsia"/>
                    <w:b/>
                  </w:rPr>
                  <w:t>年至</w:t>
                </w:r>
                <w:r w:rsidR="00E36261" w:rsidRPr="009B163D">
                  <w:rPr>
                    <w:rFonts w:ascii="微軟正黑體" w:eastAsia="微軟正黑體" w:hAnsi="微軟正黑體" w:cs="Gungsuh"/>
                    <w:b/>
                  </w:rPr>
                  <w:t>11</w:t>
                </w:r>
                <w:r w:rsidR="00062245">
                  <w:rPr>
                    <w:rFonts w:ascii="微軟正黑體" w:eastAsia="微軟正黑體" w:hAnsi="微軟正黑體" w:cs="Gungsuh"/>
                    <w:b/>
                  </w:rPr>
                  <w:t>3</w:t>
                </w:r>
                <w:r w:rsidR="00E36261" w:rsidRPr="009B163D">
                  <w:rPr>
                    <w:rFonts w:ascii="微軟正黑體" w:eastAsia="微軟正黑體" w:hAnsi="微軟正黑體" w:cs="新細明體" w:hint="eastAsia"/>
                    <w:b/>
                  </w:rPr>
                  <w:t>年</w:t>
                </w:r>
                <w:r>
                  <w:rPr>
                    <w:rFonts w:ascii="微軟正黑體" w:eastAsia="微軟正黑體" w:hAnsi="微軟正黑體" w:cs="新細明體" w:hint="eastAsia"/>
                    <w:b/>
                  </w:rPr>
                  <w:t>9</w:t>
                </w:r>
                <w:r w:rsidR="00E36261" w:rsidRPr="009B163D">
                  <w:rPr>
                    <w:rFonts w:ascii="微軟正黑體" w:eastAsia="微軟正黑體" w:hAnsi="微軟正黑體" w:cs="新細明體" w:hint="eastAsia"/>
                    <w:b/>
                  </w:rPr>
                  <w:t>月底</w:t>
                </w:r>
                <w:proofErr w:type="gramStart"/>
                <w:r w:rsidR="00E36261" w:rsidRPr="009B163D">
                  <w:rPr>
                    <w:rFonts w:ascii="微軟正黑體" w:eastAsia="微軟正黑體" w:hAnsi="微軟正黑體" w:cs="新細明體" w:hint="eastAsia"/>
                    <w:b/>
                  </w:rPr>
                  <w:t>止</w:t>
                </w:r>
                <w:proofErr w:type="gramEnd"/>
              </w:sdtContent>
            </w:sdt>
          </w:p>
        </w:tc>
      </w:tr>
      <w:tr w:rsidR="00E36261" w:rsidRPr="007A13F4" w:rsidTr="00832EC0">
        <w:trPr>
          <w:trHeight w:val="274"/>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E4F8A" w:rsidP="00981FFB">
            <w:pPr>
              <w:jc w:val="center"/>
              <w:rPr>
                <w:rFonts w:ascii="微軟正黑體" w:eastAsia="微軟正黑體" w:hAnsi="微軟正黑體"/>
              </w:rPr>
            </w:pPr>
            <w:sdt>
              <w:sdtPr>
                <w:rPr>
                  <w:rFonts w:ascii="微軟正黑體" w:eastAsia="微軟正黑體" w:hAnsi="微軟正黑體"/>
                </w:rPr>
                <w:tag w:val="goog_rdk_133"/>
                <w:id w:val="1333345381"/>
              </w:sdtPr>
              <w:sdtEndPr/>
              <w:sdtContent>
                <w:r w:rsidR="00E36261" w:rsidRPr="009B163D">
                  <w:rPr>
                    <w:rFonts w:ascii="微軟正黑體" w:eastAsia="微軟正黑體" w:hAnsi="微軟正黑體" w:cs="Gungsuh"/>
                  </w:rPr>
                  <w:t>累計承保件數</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widowControl/>
              <w:jc w:val="center"/>
              <w:rPr>
                <w:rFonts w:ascii="微軟正黑體" w:eastAsia="微軟正黑體" w:hAnsi="微軟正黑體"/>
              </w:rPr>
            </w:pPr>
            <w:r w:rsidRPr="009B163D">
              <w:rPr>
                <w:rFonts w:ascii="微軟正黑體" w:eastAsia="微軟正黑體" w:hAnsi="微軟正黑體"/>
              </w:rPr>
              <w:t>10,</w:t>
            </w:r>
            <w:r w:rsidR="00F1697E">
              <w:rPr>
                <w:rFonts w:ascii="微軟正黑體" w:eastAsia="微軟正黑體" w:hAnsi="微軟正黑體" w:hint="eastAsia"/>
              </w:rPr>
              <w:t>9</w:t>
            </w:r>
            <w:r w:rsidR="004E4F8A">
              <w:rPr>
                <w:rFonts w:ascii="微軟正黑體" w:eastAsia="微軟正黑體" w:hAnsi="微軟正黑體" w:hint="eastAsia"/>
              </w:rPr>
              <w:t>89</w:t>
            </w:r>
            <w:r w:rsidR="008B6533" w:rsidRPr="009B163D">
              <w:rPr>
                <w:rFonts w:ascii="微軟正黑體" w:eastAsia="微軟正黑體" w:hAnsi="微軟正黑體"/>
              </w:rPr>
              <w:t>,</w:t>
            </w:r>
            <w:r w:rsidR="004E4F8A">
              <w:rPr>
                <w:rFonts w:ascii="微軟正黑體" w:eastAsia="微軟正黑體" w:hAnsi="微軟正黑體" w:hint="eastAsia"/>
              </w:rPr>
              <w:t>000</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E4F8A" w:rsidP="00981FFB">
            <w:pPr>
              <w:jc w:val="center"/>
              <w:rPr>
                <w:rFonts w:ascii="微軟正黑體" w:eastAsia="微軟正黑體" w:hAnsi="微軟正黑體"/>
              </w:rPr>
            </w:pPr>
            <w:sdt>
              <w:sdtPr>
                <w:rPr>
                  <w:rFonts w:ascii="微軟正黑體" w:eastAsia="微軟正黑體" w:hAnsi="微軟正黑體"/>
                </w:rPr>
                <w:tag w:val="goog_rdk_134"/>
                <w:id w:val="1220634726"/>
              </w:sdtPr>
              <w:sdtEndPr/>
              <w:sdtContent>
                <w:r w:rsidR="00E36261" w:rsidRPr="009B163D">
                  <w:rPr>
                    <w:rFonts w:ascii="微軟正黑體" w:eastAsia="微軟正黑體" w:hAnsi="微軟正黑體" w:cs="Gungsuh"/>
                  </w:rPr>
                  <w:t>累計承保金額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730486" w:rsidP="00981FFB">
            <w:pPr>
              <w:jc w:val="center"/>
              <w:rPr>
                <w:rFonts w:ascii="微軟正黑體" w:eastAsia="微軟正黑體" w:hAnsi="微軟正黑體"/>
              </w:rPr>
            </w:pPr>
            <w:r>
              <w:rPr>
                <w:rFonts w:ascii="微軟正黑體" w:eastAsia="微軟正黑體" w:hAnsi="微軟正黑體"/>
              </w:rPr>
              <w:t>20</w:t>
            </w:r>
            <w:r w:rsidR="00E36261" w:rsidRPr="009B163D">
              <w:rPr>
                <w:rFonts w:ascii="微軟正黑體" w:eastAsia="微軟正黑體" w:hAnsi="微軟正黑體"/>
              </w:rPr>
              <w:t>,</w:t>
            </w:r>
            <w:r w:rsidR="004E4F8A">
              <w:rPr>
                <w:rFonts w:ascii="微軟正黑體" w:eastAsia="微軟正黑體" w:hAnsi="微軟正黑體" w:hint="eastAsia"/>
              </w:rPr>
              <w:t>522</w:t>
            </w:r>
            <w:r w:rsidR="00E116E7">
              <w:rPr>
                <w:rFonts w:ascii="微軟正黑體" w:eastAsia="微軟正黑體" w:hAnsi="微軟正黑體" w:hint="eastAsia"/>
              </w:rPr>
              <w:t>,</w:t>
            </w:r>
            <w:r w:rsidR="004E4F8A">
              <w:rPr>
                <w:rFonts w:ascii="微軟正黑體" w:eastAsia="微軟正黑體" w:hAnsi="微軟正黑體" w:hint="eastAsia"/>
              </w:rPr>
              <w:t>174</w:t>
            </w:r>
          </w:p>
        </w:tc>
      </w:tr>
      <w:tr w:rsidR="00E36261" w:rsidRPr="007A13F4" w:rsidTr="00832EC0">
        <w:trPr>
          <w:jc w:val="center"/>
        </w:trPr>
        <w:tc>
          <w:tcPr>
            <w:tcW w:w="2057" w:type="pct"/>
            <w:tcBorders>
              <w:top w:val="single" w:sz="6" w:space="0" w:color="000000"/>
              <w:left w:val="single" w:sz="4" w:space="0" w:color="auto"/>
              <w:bottom w:val="single" w:sz="6" w:space="0" w:color="000000"/>
            </w:tcBorders>
            <w:shd w:val="clear" w:color="auto" w:fill="CCECFF"/>
          </w:tcPr>
          <w:p w:rsidR="00E36261" w:rsidRPr="009B163D" w:rsidRDefault="004E4F8A" w:rsidP="00981FFB">
            <w:pPr>
              <w:jc w:val="center"/>
              <w:rPr>
                <w:rFonts w:ascii="微軟正黑體" w:eastAsia="微軟正黑體" w:hAnsi="微軟正黑體"/>
              </w:rPr>
            </w:pPr>
            <w:sdt>
              <w:sdtPr>
                <w:rPr>
                  <w:rFonts w:ascii="微軟正黑體" w:eastAsia="微軟正黑體" w:hAnsi="微軟正黑體"/>
                </w:rPr>
                <w:tag w:val="goog_rdk_135"/>
                <w:id w:val="1904861207"/>
              </w:sdtPr>
              <w:sdtEndPr/>
              <w:sdtContent>
                <w:r w:rsidR="00E36261" w:rsidRPr="009B163D">
                  <w:rPr>
                    <w:rFonts w:ascii="微軟正黑體" w:eastAsia="微軟正黑體" w:hAnsi="微軟正黑體" w:cs="Gungsuh"/>
                  </w:rPr>
                  <w:t>累計協助取得融資金額</w:t>
                </w:r>
              </w:sdtContent>
            </w:sdt>
          </w:p>
        </w:tc>
        <w:tc>
          <w:tcPr>
            <w:tcW w:w="2943" w:type="pct"/>
            <w:tcBorders>
              <w:top w:val="single" w:sz="6" w:space="0" w:color="000000"/>
              <w:bottom w:val="single" w:sz="6" w:space="0" w:color="000000"/>
              <w:right w:val="single" w:sz="4" w:space="0" w:color="auto"/>
            </w:tcBorders>
            <w:shd w:val="clear" w:color="auto" w:fill="FFFFFF"/>
            <w:vAlign w:val="center"/>
          </w:tcPr>
          <w:p w:rsidR="00E36261" w:rsidRPr="009B163D" w:rsidRDefault="00E36261" w:rsidP="00981FFB">
            <w:pPr>
              <w:jc w:val="center"/>
              <w:rPr>
                <w:rFonts w:ascii="微軟正黑體" w:eastAsia="微軟正黑體" w:hAnsi="微軟正黑體"/>
              </w:rPr>
            </w:pPr>
            <w:r w:rsidRPr="009B163D">
              <w:rPr>
                <w:rFonts w:ascii="微軟正黑體" w:eastAsia="微軟正黑體" w:hAnsi="微軟正黑體"/>
              </w:rPr>
              <w:t>2</w:t>
            </w:r>
            <w:r w:rsidR="00876110">
              <w:rPr>
                <w:rFonts w:ascii="微軟正黑體" w:eastAsia="微軟正黑體" w:hAnsi="微軟正黑體" w:hint="eastAsia"/>
              </w:rPr>
              <w:t>6</w:t>
            </w:r>
            <w:r w:rsidRPr="009B163D">
              <w:rPr>
                <w:rFonts w:ascii="微軟正黑體" w:eastAsia="微軟正黑體" w:hAnsi="微軟正黑體"/>
              </w:rPr>
              <w:t>,</w:t>
            </w:r>
            <w:r w:rsidR="004E4F8A">
              <w:rPr>
                <w:rFonts w:ascii="微軟正黑體" w:eastAsia="微軟正黑體" w:hAnsi="微軟正黑體" w:hint="eastAsia"/>
              </w:rPr>
              <w:t>915</w:t>
            </w:r>
            <w:r w:rsidR="00E116E7">
              <w:rPr>
                <w:rFonts w:ascii="微軟正黑體" w:eastAsia="微軟正黑體" w:hAnsi="微軟正黑體"/>
              </w:rPr>
              <w:t>,</w:t>
            </w:r>
            <w:r w:rsidR="004E4F8A">
              <w:rPr>
                <w:rFonts w:ascii="微軟正黑體" w:eastAsia="微軟正黑體" w:hAnsi="微軟正黑體" w:hint="eastAsia"/>
              </w:rPr>
              <w:t>149</w:t>
            </w:r>
          </w:p>
        </w:tc>
      </w:tr>
      <w:tr w:rsidR="00E36261" w:rsidRPr="007A13F4" w:rsidTr="00832EC0">
        <w:trPr>
          <w:jc w:val="center"/>
        </w:trPr>
        <w:tc>
          <w:tcPr>
            <w:tcW w:w="5000" w:type="pct"/>
            <w:gridSpan w:val="2"/>
            <w:tcBorders>
              <w:top w:val="nil"/>
              <w:left w:val="single" w:sz="4" w:space="0" w:color="auto"/>
              <w:bottom w:val="single" w:sz="4" w:space="0" w:color="auto"/>
              <w:right w:val="single" w:sz="4" w:space="0" w:color="auto"/>
            </w:tcBorders>
            <w:shd w:val="clear" w:color="auto" w:fill="FFFFFF"/>
          </w:tcPr>
          <w:p w:rsidR="000D1B30" w:rsidRPr="009B163D" w:rsidRDefault="004E4F8A" w:rsidP="000D1B30">
            <w:pPr>
              <w:pStyle w:val="Default"/>
              <w:rPr>
                <w:rFonts w:ascii="微軟正黑體" w:eastAsia="微軟正黑體" w:hAnsi="微軟正黑體" w:cs="Times New Roman"/>
              </w:rPr>
            </w:pPr>
            <w:sdt>
              <w:sdtPr>
                <w:rPr>
                  <w:rFonts w:ascii="微軟正黑體" w:eastAsia="微軟正黑體" w:hAnsi="微軟正黑體"/>
                </w:rPr>
                <w:tag w:val="goog_rdk_136"/>
                <w:id w:val="912747487"/>
              </w:sdtPr>
              <w:sdtEndPr/>
              <w:sdtContent>
                <w:r w:rsidR="00E36261" w:rsidRPr="009B163D">
                  <w:rPr>
                    <w:rFonts w:ascii="微軟正黑體" w:eastAsia="微軟正黑體" w:hAnsi="微軟正黑體"/>
                  </w:rPr>
                  <w:t>63年至11</w:t>
                </w:r>
                <w:r w:rsidR="00062245">
                  <w:rPr>
                    <w:rFonts w:ascii="微軟正黑體" w:eastAsia="微軟正黑體" w:hAnsi="微軟正黑體"/>
                  </w:rPr>
                  <w:t>3</w:t>
                </w:r>
                <w:r w:rsidR="00E36261" w:rsidRPr="009B163D">
                  <w:rPr>
                    <w:rFonts w:ascii="微軟正黑體" w:eastAsia="微軟正黑體" w:hAnsi="微軟正黑體"/>
                  </w:rPr>
                  <w:t>年</w:t>
                </w:r>
                <w:r>
                  <w:rPr>
                    <w:rFonts w:ascii="微軟正黑體" w:eastAsia="微軟正黑體" w:hAnsi="微軟正黑體" w:hint="eastAsia"/>
                  </w:rPr>
                  <w:t>9</w:t>
                </w:r>
                <w:r w:rsidR="00E36261" w:rsidRPr="009B163D">
                  <w:rPr>
                    <w:rFonts w:ascii="微軟正黑體" w:eastAsia="微軟正黑體" w:hAnsi="微軟正黑體" w:hint="eastAsia"/>
                  </w:rPr>
                  <w:t>月</w:t>
                </w:r>
                <w:r w:rsidR="00E36261" w:rsidRPr="009B163D">
                  <w:rPr>
                    <w:rFonts w:ascii="微軟正黑體" w:eastAsia="微軟正黑體" w:hAnsi="微軟正黑體"/>
                  </w:rPr>
                  <w:t>底止，累計保證戶數</w:t>
                </w:r>
                <w:r w:rsidR="00062245" w:rsidRPr="00062245">
                  <w:rPr>
                    <w:rFonts w:ascii="微軟正黑體" w:eastAsia="微軟正黑體" w:hAnsi="微軟正黑體"/>
                  </w:rPr>
                  <w:t>2,4</w:t>
                </w:r>
                <w:r w:rsidR="000B0807">
                  <w:rPr>
                    <w:rFonts w:ascii="微軟正黑體" w:eastAsia="微軟正黑體" w:hAnsi="微軟正黑體"/>
                  </w:rPr>
                  <w:t>2</w:t>
                </w:r>
                <w:r>
                  <w:rPr>
                    <w:rFonts w:ascii="微軟正黑體" w:eastAsia="微軟正黑體" w:hAnsi="微軟正黑體" w:hint="eastAsia"/>
                  </w:rPr>
                  <w:t>3</w:t>
                </w:r>
                <w:r w:rsidR="00062245" w:rsidRPr="00062245">
                  <w:rPr>
                    <w:rFonts w:ascii="微軟正黑體" w:eastAsia="微軟正黑體" w:hAnsi="微軟正黑體"/>
                  </w:rPr>
                  <w:t>,</w:t>
                </w:r>
                <w:r>
                  <w:rPr>
                    <w:rFonts w:ascii="微軟正黑體" w:eastAsia="微軟正黑體" w:hAnsi="微軟正黑體" w:hint="eastAsia"/>
                  </w:rPr>
                  <w:t>647</w:t>
                </w:r>
                <w:bookmarkStart w:id="3" w:name="_GoBack"/>
                <w:bookmarkEnd w:id="3"/>
                <w:r w:rsidR="00E36261" w:rsidRPr="009B163D">
                  <w:rPr>
                    <w:rFonts w:ascii="微軟正黑體" w:eastAsia="微軟正黑體" w:hAnsi="微軟正黑體"/>
                  </w:rPr>
                  <w:t>戶</w:t>
                </w:r>
              </w:sdtContent>
            </w:sdt>
            <w:r w:rsidR="00E36261" w:rsidRPr="009B163D">
              <w:rPr>
                <w:rFonts w:ascii="微軟正黑體" w:eastAsia="微軟正黑體" w:hAnsi="微軟正黑體" w:hint="eastAsia"/>
              </w:rPr>
              <w:t>。</w:t>
            </w:r>
            <w:r w:rsidR="000D1B30">
              <w:rPr>
                <w:rFonts w:ascii="微軟正黑體" w:eastAsia="微軟正黑體" w:hAnsi="微軟正黑體" w:cs="Times New Roman" w:hint="eastAsia"/>
              </w:rPr>
              <w:t>(含勞工貸款保證戶數 1</w:t>
            </w:r>
            <w:r w:rsidR="000D1B30">
              <w:rPr>
                <w:rFonts w:ascii="微軟正黑體" w:eastAsia="微軟正黑體" w:hAnsi="微軟正黑體" w:cs="Times New Roman"/>
              </w:rPr>
              <w:t>,597,146</w:t>
            </w:r>
            <w:r w:rsidR="000D1B30">
              <w:rPr>
                <w:rFonts w:ascii="微軟正黑體" w:eastAsia="微軟正黑體" w:hAnsi="微軟正黑體" w:cs="Times New Roman" w:hint="eastAsia"/>
              </w:rPr>
              <w:t>戶)</w:t>
            </w:r>
          </w:p>
        </w:tc>
      </w:tr>
    </w:tbl>
    <w:p w:rsidR="00E36261" w:rsidRPr="007A13F4" w:rsidRDefault="004E4F8A" w:rsidP="00E36261">
      <w:pPr>
        <w:ind w:left="567" w:hanging="425"/>
        <w:jc w:val="both"/>
        <w:rPr>
          <w:rFonts w:ascii="微軟正黑體" w:eastAsia="微軟正黑體" w:hAnsi="微軟正黑體"/>
          <w:sz w:val="20"/>
          <w:szCs w:val="20"/>
        </w:rPr>
      </w:pPr>
      <w:sdt>
        <w:sdtPr>
          <w:rPr>
            <w:rFonts w:ascii="微軟正黑體" w:eastAsia="微軟正黑體" w:hAnsi="微軟正黑體"/>
          </w:rPr>
          <w:tag w:val="goog_rdk_137"/>
          <w:id w:val="-1499883877"/>
        </w:sdtPr>
        <w:sdtEndPr/>
        <w:sdtContent>
          <w:proofErr w:type="gramStart"/>
          <w:r w:rsidR="00E36261" w:rsidRPr="007A13F4">
            <w:rPr>
              <w:rFonts w:ascii="微軟正黑體" w:eastAsia="微軟正黑體" w:hAnsi="微軟正黑體" w:cs="Gungsuh"/>
              <w:sz w:val="20"/>
              <w:szCs w:val="20"/>
            </w:rPr>
            <w:t>註</w:t>
          </w:r>
          <w:proofErr w:type="gramEnd"/>
          <w:r w:rsidR="00E36261" w:rsidRPr="007A13F4">
            <w:rPr>
              <w:rFonts w:ascii="微軟正黑體" w:eastAsia="微軟正黑體" w:hAnsi="微軟正黑體" w:cs="Gungsuh"/>
              <w:sz w:val="20"/>
              <w:szCs w:val="20"/>
            </w:rPr>
            <w:t>：本表數據</w:t>
          </w:r>
          <w:proofErr w:type="gramStart"/>
          <w:r w:rsidR="00E36261" w:rsidRPr="007A13F4">
            <w:rPr>
              <w:rFonts w:ascii="微軟正黑體" w:eastAsia="微軟正黑體" w:hAnsi="微軟正黑體" w:cs="Gungsuh"/>
              <w:sz w:val="20"/>
              <w:szCs w:val="20"/>
            </w:rPr>
            <w:t>不含本基金</w:t>
          </w:r>
          <w:proofErr w:type="gramEnd"/>
          <w:r w:rsidR="00E36261" w:rsidRPr="007A13F4">
            <w:rPr>
              <w:rFonts w:ascii="微軟正黑體" w:eastAsia="微軟正黑體" w:hAnsi="微軟正黑體" w:cs="Gungsuh"/>
              <w:sz w:val="20"/>
              <w:szCs w:val="20"/>
            </w:rPr>
            <w:t>接受委辦之就學貸款、留學貸款、青年海外生活體驗貸款、臺北市青年留學貸款</w:t>
          </w:r>
          <w:proofErr w:type="gramStart"/>
          <w:r w:rsidR="00E36261" w:rsidRPr="007A13F4">
            <w:rPr>
              <w:rFonts w:ascii="微軟正黑體" w:eastAsia="微軟正黑體" w:hAnsi="微軟正黑體" w:cs="Gungsuh"/>
              <w:sz w:val="20"/>
              <w:szCs w:val="20"/>
            </w:rPr>
            <w:t>及信扶專</w:t>
          </w:r>
          <w:proofErr w:type="gramEnd"/>
          <w:r w:rsidR="00E36261" w:rsidRPr="007A13F4">
            <w:rPr>
              <w:rFonts w:ascii="微軟正黑體" w:eastAsia="微軟正黑體" w:hAnsi="微軟正黑體" w:cs="Gungsuh"/>
              <w:sz w:val="20"/>
              <w:szCs w:val="20"/>
            </w:rPr>
            <w:t>案創業貸款在內。</w:t>
          </w:r>
        </w:sdtContent>
      </w:sdt>
    </w:p>
    <w:sectPr w:rsidR="00E36261" w:rsidRPr="007A13F4" w:rsidSect="009B47A0">
      <w:footerReference w:type="default" r:id="rId9"/>
      <w:pgSz w:w="11907" w:h="16840"/>
      <w:pgMar w:top="1134" w:right="1134" w:bottom="567"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42" w:rsidRDefault="006D4142">
      <w:r>
        <w:separator/>
      </w:r>
    </w:p>
  </w:endnote>
  <w:endnote w:type="continuationSeparator" w:id="0">
    <w:p w:rsidR="006D4142" w:rsidRDefault="006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黑">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新儷粗黑">
    <w:panose1 w:val="00000000000000000000"/>
    <w:charset w:val="88"/>
    <w:family w:val="roman"/>
    <w:notTrueType/>
    <w:pitch w:val="default"/>
  </w:font>
  <w:font w:name="華康儷粗黑">
    <w:charset w:val="88"/>
    <w:family w:val="modern"/>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華康中圓體">
    <w:charset w:val="88"/>
    <w:family w:val="modern"/>
    <w:pitch w:val="fixed"/>
    <w:sig w:usb0="80000001" w:usb1="28091800" w:usb2="00000016" w:usb3="00000000" w:csb0="00100000" w:csb1="00000000"/>
  </w:font>
  <w:font w:name="華康楷書體W5">
    <w:altName w:val="新細明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華康超明體">
    <w:charset w:val="88"/>
    <w:family w:val="modern"/>
    <w:pitch w:val="fixed"/>
    <w:sig w:usb0="80000001" w:usb1="28091800" w:usb2="00000016" w:usb3="00000000" w:csb0="00100000" w:csb1="00000000"/>
  </w:font>
  <w:font w:name="華康魏碑體 Std W7">
    <w:panose1 w:val="00000000000000000000"/>
    <w:charset w:val="88"/>
    <w:family w:val="roman"/>
    <w:notTrueType/>
    <w:pitch w:val="default"/>
  </w:font>
  <w:font w:name="DFPHeiBold-B5">
    <w:panose1 w:val="00000000000000000000"/>
    <w:charset w:val="00"/>
    <w:family w:val="roman"/>
    <w:notTrueType/>
    <w:pitch w:val="default"/>
  </w:font>
  <w:font w:name="T T 6 A 76o 00">
    <w:panose1 w:val="00000000000000000000"/>
    <w:charset w:val="00"/>
    <w:family w:val="roman"/>
    <w:notTrueType/>
    <w:pitch w:val="default"/>
  </w:font>
  <w:font w:name="CG Times">
    <w:panose1 w:val="00000000000000000000"/>
    <w:charset w:val="00"/>
    <w:family w:val="roman"/>
    <w:notTrueType/>
    <w:pitch w:val="default"/>
  </w:font>
  <w:font w:name="Noto Sans TC Light">
    <w:altName w:val="微軟正黑體"/>
    <w:panose1 w:val="00000000000000000000"/>
    <w:charset w:val="88"/>
    <w:family w:val="swiss"/>
    <w:notTrueType/>
    <w:pitch w:val="variable"/>
    <w:sig w:usb0="20000207" w:usb1="2ADF3C10" w:usb2="00000016" w:usb3="00000000" w:csb0="00120107"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142" w:rsidRPr="00DF529A" w:rsidRDefault="006D4142">
    <w:pPr>
      <w:pBdr>
        <w:top w:val="nil"/>
        <w:left w:val="nil"/>
        <w:bottom w:val="nil"/>
        <w:right w:val="nil"/>
        <w:between w:val="nil"/>
      </w:pBdr>
      <w:tabs>
        <w:tab w:val="center" w:pos="4153"/>
        <w:tab w:val="right" w:pos="8306"/>
      </w:tabs>
      <w:jc w:val="right"/>
      <w:rPr>
        <w:rFonts w:eastAsia="微軟正黑體"/>
        <w:color w:val="000000"/>
        <w:sz w:val="20"/>
        <w:szCs w:val="20"/>
      </w:rPr>
    </w:pPr>
    <w:r w:rsidRPr="00DF529A">
      <w:rPr>
        <w:rFonts w:eastAsia="微軟正黑體"/>
        <w:color w:val="000000"/>
        <w:sz w:val="20"/>
        <w:szCs w:val="20"/>
      </w:rPr>
      <w:fldChar w:fldCharType="begin"/>
    </w:r>
    <w:r w:rsidRPr="00DF529A">
      <w:rPr>
        <w:rFonts w:eastAsia="微軟正黑體"/>
        <w:color w:val="000000"/>
        <w:sz w:val="20"/>
        <w:szCs w:val="20"/>
      </w:rPr>
      <w:instrText>PAGE</w:instrText>
    </w:r>
    <w:r w:rsidRPr="00DF529A">
      <w:rPr>
        <w:rFonts w:eastAsia="微軟正黑體"/>
        <w:color w:val="000000"/>
        <w:sz w:val="20"/>
        <w:szCs w:val="20"/>
      </w:rPr>
      <w:fldChar w:fldCharType="separate"/>
    </w:r>
    <w:r w:rsidRPr="00DF529A">
      <w:rPr>
        <w:rFonts w:eastAsia="微軟正黑體"/>
        <w:noProof/>
        <w:color w:val="000000"/>
        <w:sz w:val="20"/>
        <w:szCs w:val="20"/>
      </w:rPr>
      <w:t>4</w:t>
    </w:r>
    <w:r w:rsidRPr="00DF529A">
      <w:rPr>
        <w:rFonts w:eastAsia="微軟正黑體"/>
        <w:color w:val="000000"/>
        <w:sz w:val="20"/>
        <w:szCs w:val="20"/>
      </w:rPr>
      <w:fldChar w:fldCharType="end"/>
    </w:r>
  </w:p>
  <w:p w:rsidR="006D4142" w:rsidRDefault="004E4F8A">
    <w:pPr>
      <w:pBdr>
        <w:top w:val="nil"/>
        <w:left w:val="nil"/>
        <w:bottom w:val="nil"/>
        <w:right w:val="nil"/>
        <w:between w:val="nil"/>
      </w:pBdr>
      <w:tabs>
        <w:tab w:val="center" w:pos="4153"/>
        <w:tab w:val="right" w:pos="8306"/>
      </w:tabs>
      <w:jc w:val="center"/>
      <w:rPr>
        <w:color w:val="000000"/>
        <w:sz w:val="20"/>
        <w:szCs w:val="20"/>
      </w:rPr>
    </w:pPr>
    <w:sdt>
      <w:sdtPr>
        <w:tag w:val="goog_rdk_138"/>
        <w:id w:val="-1657760139"/>
      </w:sdtPr>
      <w:sdtEndPr>
        <w:rPr>
          <w:rFonts w:ascii="微軟正黑體" w:eastAsia="微軟正黑體" w:hAnsi="微軟正黑體"/>
        </w:rPr>
      </w:sdtEndPr>
      <w:sdtContent>
        <w:r w:rsidR="006D4142" w:rsidRPr="009B47A0">
          <w:rPr>
            <w:rFonts w:ascii="微軟正黑體" w:eastAsia="微軟正黑體" w:hAnsi="微軟正黑體" w:cs="Gungsuh"/>
            <w:color w:val="000000"/>
            <w:sz w:val="20"/>
            <w:szCs w:val="20"/>
          </w:rPr>
          <w:t>信保通訊5</w:t>
        </w:r>
        <w:r w:rsidR="006D4142">
          <w:rPr>
            <w:rFonts w:ascii="微軟正黑體" w:eastAsia="微軟正黑體" w:hAnsi="微軟正黑體" w:cs="Gungsuh" w:hint="eastAsia"/>
            <w:color w:val="000000"/>
            <w:sz w:val="20"/>
            <w:szCs w:val="20"/>
          </w:rPr>
          <w:t>4</w:t>
        </w:r>
        <w:r>
          <w:rPr>
            <w:rFonts w:ascii="微軟正黑體" w:eastAsia="微軟正黑體" w:hAnsi="微軟正黑體" w:cs="Gungsuh" w:hint="eastAsia"/>
            <w:color w:val="000000"/>
            <w:sz w:val="20"/>
            <w:szCs w:val="20"/>
          </w:rPr>
          <w:t>2</w:t>
        </w:r>
        <w:r w:rsidR="006D4142" w:rsidRPr="009B47A0">
          <w:rPr>
            <w:rFonts w:ascii="微軟正黑體" w:eastAsia="微軟正黑體" w:hAnsi="微軟正黑體" w:cs="Gungsuh"/>
            <w:color w:val="000000"/>
            <w:sz w:val="20"/>
            <w:szCs w:val="20"/>
          </w:rPr>
          <w:t>期</w:t>
        </w:r>
        <w:r w:rsidR="006D4142">
          <w:rPr>
            <w:rFonts w:ascii="微軟正黑體" w:eastAsia="微軟正黑體" w:hAnsi="微軟正黑體" w:cs="Gungsuh"/>
            <w:color w:val="000000"/>
            <w:sz w:val="20"/>
            <w:szCs w:val="20"/>
          </w:rPr>
          <w:t xml:space="preserve">  </w:t>
        </w:r>
        <w:r w:rsidR="006D4142" w:rsidRPr="009B47A0">
          <w:rPr>
            <w:rFonts w:ascii="微軟正黑體" w:eastAsia="微軟正黑體" w:hAnsi="微軟正黑體" w:cs="Gungsuh"/>
            <w:color w:val="000000"/>
            <w:sz w:val="20"/>
            <w:szCs w:val="20"/>
          </w:rPr>
          <w:t>11</w:t>
        </w:r>
        <w:r w:rsidR="006D4142">
          <w:rPr>
            <w:rFonts w:ascii="微軟正黑體" w:eastAsia="微軟正黑體" w:hAnsi="微軟正黑體" w:cs="Gungsuh"/>
            <w:color w:val="000000"/>
            <w:sz w:val="20"/>
            <w:szCs w:val="20"/>
          </w:rPr>
          <w:t>3</w:t>
        </w:r>
        <w:r w:rsidR="006D4142" w:rsidRPr="009B47A0">
          <w:rPr>
            <w:rFonts w:ascii="微軟正黑體" w:eastAsia="微軟正黑體" w:hAnsi="微軟正黑體" w:cs="Gungsuh"/>
            <w:color w:val="000000"/>
            <w:sz w:val="20"/>
            <w:szCs w:val="20"/>
          </w:rPr>
          <w:t>年</w:t>
        </w:r>
        <w:r>
          <w:rPr>
            <w:rFonts w:ascii="微軟正黑體" w:eastAsia="微軟正黑體" w:hAnsi="微軟正黑體" w:cs="Gungsuh" w:hint="eastAsia"/>
            <w:color w:val="000000"/>
            <w:sz w:val="20"/>
            <w:szCs w:val="20"/>
          </w:rPr>
          <w:t>10</w:t>
        </w:r>
        <w:r w:rsidR="006D4142" w:rsidRPr="009B47A0">
          <w:rPr>
            <w:rFonts w:ascii="微軟正黑體" w:eastAsia="微軟正黑體" w:hAnsi="微軟正黑體" w:cs="Gungsuh"/>
            <w:color w:val="000000"/>
            <w:sz w:val="20"/>
            <w:szCs w:val="20"/>
          </w:rPr>
          <w:t>月</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42" w:rsidRDefault="006D4142">
      <w:r>
        <w:separator/>
      </w:r>
    </w:p>
  </w:footnote>
  <w:footnote w:type="continuationSeparator" w:id="0">
    <w:p w:rsidR="006D4142" w:rsidRDefault="006D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743"/>
    <w:multiLevelType w:val="multilevel"/>
    <w:tmpl w:val="6A582AB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8"/>
    <w:rsid w:val="00005229"/>
    <w:rsid w:val="000146ED"/>
    <w:rsid w:val="000335AB"/>
    <w:rsid w:val="00035A78"/>
    <w:rsid w:val="00045E3C"/>
    <w:rsid w:val="000535CF"/>
    <w:rsid w:val="00062245"/>
    <w:rsid w:val="00067E31"/>
    <w:rsid w:val="00072EFA"/>
    <w:rsid w:val="00082CAB"/>
    <w:rsid w:val="000858C9"/>
    <w:rsid w:val="000939F7"/>
    <w:rsid w:val="00097BAE"/>
    <w:rsid w:val="000A321F"/>
    <w:rsid w:val="000A550D"/>
    <w:rsid w:val="000B0807"/>
    <w:rsid w:val="000B54EF"/>
    <w:rsid w:val="000C195E"/>
    <w:rsid w:val="000C7563"/>
    <w:rsid w:val="000D1B30"/>
    <w:rsid w:val="000E2AAA"/>
    <w:rsid w:val="000E3618"/>
    <w:rsid w:val="000E4F8F"/>
    <w:rsid w:val="00104FA7"/>
    <w:rsid w:val="001103F6"/>
    <w:rsid w:val="00120635"/>
    <w:rsid w:val="001333FA"/>
    <w:rsid w:val="00146426"/>
    <w:rsid w:val="001626F0"/>
    <w:rsid w:val="00162CD0"/>
    <w:rsid w:val="0018752E"/>
    <w:rsid w:val="00187964"/>
    <w:rsid w:val="00192873"/>
    <w:rsid w:val="00193A41"/>
    <w:rsid w:val="001D00CD"/>
    <w:rsid w:val="001E3311"/>
    <w:rsid w:val="001E383D"/>
    <w:rsid w:val="001F21B1"/>
    <w:rsid w:val="001F428A"/>
    <w:rsid w:val="002119D6"/>
    <w:rsid w:val="00213CB4"/>
    <w:rsid w:val="002141D6"/>
    <w:rsid w:val="00226749"/>
    <w:rsid w:val="002330C7"/>
    <w:rsid w:val="002335A3"/>
    <w:rsid w:val="002376E1"/>
    <w:rsid w:val="00237AE1"/>
    <w:rsid w:val="00237C22"/>
    <w:rsid w:val="00242352"/>
    <w:rsid w:val="00247272"/>
    <w:rsid w:val="002645B5"/>
    <w:rsid w:val="00286314"/>
    <w:rsid w:val="002874B9"/>
    <w:rsid w:val="0029186D"/>
    <w:rsid w:val="002B5BC2"/>
    <w:rsid w:val="002C124B"/>
    <w:rsid w:val="002C1FD5"/>
    <w:rsid w:val="002C371A"/>
    <w:rsid w:val="002D7F6E"/>
    <w:rsid w:val="002E11C7"/>
    <w:rsid w:val="002E52A0"/>
    <w:rsid w:val="003127E7"/>
    <w:rsid w:val="00314D13"/>
    <w:rsid w:val="00322257"/>
    <w:rsid w:val="00324E55"/>
    <w:rsid w:val="0033150B"/>
    <w:rsid w:val="00332A38"/>
    <w:rsid w:val="00335A8F"/>
    <w:rsid w:val="00340822"/>
    <w:rsid w:val="0034215F"/>
    <w:rsid w:val="003710EA"/>
    <w:rsid w:val="00380BA2"/>
    <w:rsid w:val="00381D34"/>
    <w:rsid w:val="00385C4F"/>
    <w:rsid w:val="00387635"/>
    <w:rsid w:val="00387D50"/>
    <w:rsid w:val="00390597"/>
    <w:rsid w:val="00393EB4"/>
    <w:rsid w:val="003C6C35"/>
    <w:rsid w:val="003D08B8"/>
    <w:rsid w:val="003D2347"/>
    <w:rsid w:val="003F605E"/>
    <w:rsid w:val="003F61DA"/>
    <w:rsid w:val="0042077E"/>
    <w:rsid w:val="004255ED"/>
    <w:rsid w:val="00437B56"/>
    <w:rsid w:val="00447930"/>
    <w:rsid w:val="00454F55"/>
    <w:rsid w:val="00462EB6"/>
    <w:rsid w:val="0048013C"/>
    <w:rsid w:val="00480262"/>
    <w:rsid w:val="00480F51"/>
    <w:rsid w:val="00490E8C"/>
    <w:rsid w:val="004923F4"/>
    <w:rsid w:val="00493456"/>
    <w:rsid w:val="004A7E70"/>
    <w:rsid w:val="004B3408"/>
    <w:rsid w:val="004B7150"/>
    <w:rsid w:val="004C4C70"/>
    <w:rsid w:val="004D4998"/>
    <w:rsid w:val="004E4F8A"/>
    <w:rsid w:val="004E7239"/>
    <w:rsid w:val="004F16D8"/>
    <w:rsid w:val="004F5E76"/>
    <w:rsid w:val="004F6F1E"/>
    <w:rsid w:val="00506238"/>
    <w:rsid w:val="00512193"/>
    <w:rsid w:val="00515A9D"/>
    <w:rsid w:val="00531189"/>
    <w:rsid w:val="00540048"/>
    <w:rsid w:val="00544DF4"/>
    <w:rsid w:val="00560328"/>
    <w:rsid w:val="00581C42"/>
    <w:rsid w:val="00583184"/>
    <w:rsid w:val="00585D18"/>
    <w:rsid w:val="005A2D5C"/>
    <w:rsid w:val="005A5F45"/>
    <w:rsid w:val="005B6CAE"/>
    <w:rsid w:val="005C09F9"/>
    <w:rsid w:val="005C3A9A"/>
    <w:rsid w:val="005C3F2C"/>
    <w:rsid w:val="005C476E"/>
    <w:rsid w:val="005C5F56"/>
    <w:rsid w:val="005D55BD"/>
    <w:rsid w:val="005D6718"/>
    <w:rsid w:val="005E5142"/>
    <w:rsid w:val="00621FAB"/>
    <w:rsid w:val="00651BC7"/>
    <w:rsid w:val="00657B8B"/>
    <w:rsid w:val="00670AD2"/>
    <w:rsid w:val="006719D9"/>
    <w:rsid w:val="006828ED"/>
    <w:rsid w:val="00683136"/>
    <w:rsid w:val="00694D64"/>
    <w:rsid w:val="006A0934"/>
    <w:rsid w:val="006A7548"/>
    <w:rsid w:val="006C185D"/>
    <w:rsid w:val="006C51F0"/>
    <w:rsid w:val="006C6943"/>
    <w:rsid w:val="006D16E3"/>
    <w:rsid w:val="006D4142"/>
    <w:rsid w:val="006D6A40"/>
    <w:rsid w:val="006F3FA4"/>
    <w:rsid w:val="00713354"/>
    <w:rsid w:val="00730486"/>
    <w:rsid w:val="0073094B"/>
    <w:rsid w:val="00730ACC"/>
    <w:rsid w:val="00751D2A"/>
    <w:rsid w:val="00765945"/>
    <w:rsid w:val="0077305E"/>
    <w:rsid w:val="00773A85"/>
    <w:rsid w:val="00774C49"/>
    <w:rsid w:val="00790CFC"/>
    <w:rsid w:val="007A13F4"/>
    <w:rsid w:val="007A4EFC"/>
    <w:rsid w:val="007C323F"/>
    <w:rsid w:val="007C43D2"/>
    <w:rsid w:val="007D274E"/>
    <w:rsid w:val="007D3297"/>
    <w:rsid w:val="007E4542"/>
    <w:rsid w:val="007F4965"/>
    <w:rsid w:val="00801762"/>
    <w:rsid w:val="00801A98"/>
    <w:rsid w:val="00810854"/>
    <w:rsid w:val="00821E3F"/>
    <w:rsid w:val="00832EC0"/>
    <w:rsid w:val="00835138"/>
    <w:rsid w:val="008628B6"/>
    <w:rsid w:val="00866C61"/>
    <w:rsid w:val="0087182B"/>
    <w:rsid w:val="00871934"/>
    <w:rsid w:val="00876110"/>
    <w:rsid w:val="008820AD"/>
    <w:rsid w:val="008911D4"/>
    <w:rsid w:val="008A030A"/>
    <w:rsid w:val="008B0233"/>
    <w:rsid w:val="008B6533"/>
    <w:rsid w:val="008B6D00"/>
    <w:rsid w:val="008D242C"/>
    <w:rsid w:val="008D5446"/>
    <w:rsid w:val="008F2B13"/>
    <w:rsid w:val="008F306A"/>
    <w:rsid w:val="00914627"/>
    <w:rsid w:val="00917892"/>
    <w:rsid w:val="00924947"/>
    <w:rsid w:val="00932A26"/>
    <w:rsid w:val="00937ED4"/>
    <w:rsid w:val="00943E66"/>
    <w:rsid w:val="00943FE6"/>
    <w:rsid w:val="00945517"/>
    <w:rsid w:val="00946F2D"/>
    <w:rsid w:val="009504ED"/>
    <w:rsid w:val="00957990"/>
    <w:rsid w:val="009636CA"/>
    <w:rsid w:val="00977E22"/>
    <w:rsid w:val="00981FFB"/>
    <w:rsid w:val="00984E05"/>
    <w:rsid w:val="00990743"/>
    <w:rsid w:val="00996770"/>
    <w:rsid w:val="009B163D"/>
    <w:rsid w:val="009B47A0"/>
    <w:rsid w:val="009E1B59"/>
    <w:rsid w:val="00A07D0E"/>
    <w:rsid w:val="00A216E6"/>
    <w:rsid w:val="00A26D64"/>
    <w:rsid w:val="00A32679"/>
    <w:rsid w:val="00A34775"/>
    <w:rsid w:val="00A40D1C"/>
    <w:rsid w:val="00A41DB3"/>
    <w:rsid w:val="00A50685"/>
    <w:rsid w:val="00A51359"/>
    <w:rsid w:val="00A60AF7"/>
    <w:rsid w:val="00A60EB6"/>
    <w:rsid w:val="00A7129D"/>
    <w:rsid w:val="00A724E4"/>
    <w:rsid w:val="00A733D4"/>
    <w:rsid w:val="00A774EA"/>
    <w:rsid w:val="00A83569"/>
    <w:rsid w:val="00A85971"/>
    <w:rsid w:val="00A9565C"/>
    <w:rsid w:val="00A9709B"/>
    <w:rsid w:val="00AB2145"/>
    <w:rsid w:val="00AB6AE3"/>
    <w:rsid w:val="00AC0CFF"/>
    <w:rsid w:val="00AC4A67"/>
    <w:rsid w:val="00AC7227"/>
    <w:rsid w:val="00AC7F73"/>
    <w:rsid w:val="00AD1A27"/>
    <w:rsid w:val="00AD5E07"/>
    <w:rsid w:val="00AE2D22"/>
    <w:rsid w:val="00AE6451"/>
    <w:rsid w:val="00AF6C70"/>
    <w:rsid w:val="00B01A1F"/>
    <w:rsid w:val="00B042D9"/>
    <w:rsid w:val="00B13408"/>
    <w:rsid w:val="00B16F14"/>
    <w:rsid w:val="00B2290D"/>
    <w:rsid w:val="00B23504"/>
    <w:rsid w:val="00B3089C"/>
    <w:rsid w:val="00B32A24"/>
    <w:rsid w:val="00B34882"/>
    <w:rsid w:val="00B449BD"/>
    <w:rsid w:val="00B463A2"/>
    <w:rsid w:val="00B53993"/>
    <w:rsid w:val="00B558C6"/>
    <w:rsid w:val="00B71806"/>
    <w:rsid w:val="00B82F6A"/>
    <w:rsid w:val="00BA7A60"/>
    <w:rsid w:val="00BC4B03"/>
    <w:rsid w:val="00BC51EB"/>
    <w:rsid w:val="00BD4BE7"/>
    <w:rsid w:val="00BD5724"/>
    <w:rsid w:val="00BE1493"/>
    <w:rsid w:val="00BE4D94"/>
    <w:rsid w:val="00BF1D25"/>
    <w:rsid w:val="00BF6FA6"/>
    <w:rsid w:val="00C12A23"/>
    <w:rsid w:val="00C13F1F"/>
    <w:rsid w:val="00C15425"/>
    <w:rsid w:val="00C246AE"/>
    <w:rsid w:val="00C2786F"/>
    <w:rsid w:val="00C304F6"/>
    <w:rsid w:val="00C32F98"/>
    <w:rsid w:val="00C40015"/>
    <w:rsid w:val="00C473CA"/>
    <w:rsid w:val="00C52C7F"/>
    <w:rsid w:val="00C636B6"/>
    <w:rsid w:val="00C944A6"/>
    <w:rsid w:val="00C978D3"/>
    <w:rsid w:val="00CA07A0"/>
    <w:rsid w:val="00CC5C52"/>
    <w:rsid w:val="00CC6B51"/>
    <w:rsid w:val="00CD1533"/>
    <w:rsid w:val="00CE752D"/>
    <w:rsid w:val="00CF3DF3"/>
    <w:rsid w:val="00CF7D15"/>
    <w:rsid w:val="00D00563"/>
    <w:rsid w:val="00D21E59"/>
    <w:rsid w:val="00D2607B"/>
    <w:rsid w:val="00D26F4C"/>
    <w:rsid w:val="00D305E5"/>
    <w:rsid w:val="00D33738"/>
    <w:rsid w:val="00D41B8D"/>
    <w:rsid w:val="00D4368D"/>
    <w:rsid w:val="00D712CE"/>
    <w:rsid w:val="00D9579D"/>
    <w:rsid w:val="00D9759C"/>
    <w:rsid w:val="00DA1A9F"/>
    <w:rsid w:val="00DA33DD"/>
    <w:rsid w:val="00DA69BE"/>
    <w:rsid w:val="00DA7B27"/>
    <w:rsid w:val="00DC312D"/>
    <w:rsid w:val="00DC4905"/>
    <w:rsid w:val="00DC7555"/>
    <w:rsid w:val="00DF07AB"/>
    <w:rsid w:val="00DF529A"/>
    <w:rsid w:val="00E07785"/>
    <w:rsid w:val="00E116E7"/>
    <w:rsid w:val="00E11993"/>
    <w:rsid w:val="00E22FE3"/>
    <w:rsid w:val="00E342DC"/>
    <w:rsid w:val="00E36261"/>
    <w:rsid w:val="00E41F26"/>
    <w:rsid w:val="00E5651F"/>
    <w:rsid w:val="00E7595C"/>
    <w:rsid w:val="00E94F85"/>
    <w:rsid w:val="00EA2D51"/>
    <w:rsid w:val="00EC6043"/>
    <w:rsid w:val="00ED1FA3"/>
    <w:rsid w:val="00EE7DE6"/>
    <w:rsid w:val="00F01F92"/>
    <w:rsid w:val="00F1697E"/>
    <w:rsid w:val="00F23B9F"/>
    <w:rsid w:val="00F309AB"/>
    <w:rsid w:val="00F35FC7"/>
    <w:rsid w:val="00F42CF4"/>
    <w:rsid w:val="00F43199"/>
    <w:rsid w:val="00F4468E"/>
    <w:rsid w:val="00F47F2F"/>
    <w:rsid w:val="00F642A6"/>
    <w:rsid w:val="00F649D3"/>
    <w:rsid w:val="00F649E9"/>
    <w:rsid w:val="00F67ECA"/>
    <w:rsid w:val="00F709E1"/>
    <w:rsid w:val="00F75EF8"/>
    <w:rsid w:val="00F81D0C"/>
    <w:rsid w:val="00FA7957"/>
    <w:rsid w:val="00FC6884"/>
    <w:rsid w:val="00FD74B8"/>
    <w:rsid w:val="00FE08E0"/>
    <w:rsid w:val="00FE23D7"/>
    <w:rsid w:val="00FF2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1E0A325"/>
  <w15:docId w15:val="{9B73DF70-5267-49C3-8C5B-3A29820A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23"/>
    <w:rPr>
      <w:kern w:val="2"/>
    </w:rPr>
  </w:style>
  <w:style w:type="paragraph" w:styleId="10">
    <w:name w:val="heading 1"/>
    <w:basedOn w:val="a"/>
    <w:next w:val="a"/>
    <w:qFormat/>
    <w:rsid w:val="00D5117C"/>
    <w:pPr>
      <w:keepNext/>
      <w:jc w:val="center"/>
      <w:outlineLvl w:val="0"/>
    </w:pPr>
    <w:rPr>
      <w:rFonts w:ascii="新細明體"/>
      <w:i/>
      <w:iCs/>
      <w:sz w:val="20"/>
    </w:rPr>
  </w:style>
  <w:style w:type="paragraph" w:styleId="2">
    <w:name w:val="heading 2"/>
    <w:basedOn w:val="a"/>
    <w:next w:val="a"/>
    <w:qFormat/>
    <w:rsid w:val="00D5117C"/>
    <w:pPr>
      <w:keepNext/>
      <w:spacing w:line="600" w:lineRule="exact"/>
      <w:jc w:val="center"/>
      <w:outlineLvl w:val="1"/>
    </w:pPr>
    <w:rPr>
      <w:rFonts w:eastAsia="超研澤粗黑"/>
      <w:b/>
      <w:bCs/>
      <w:sz w:val="42"/>
    </w:rPr>
  </w:style>
  <w:style w:type="paragraph" w:styleId="3">
    <w:name w:val="heading 3"/>
    <w:basedOn w:val="a"/>
    <w:next w:val="a"/>
    <w:link w:val="30"/>
    <w:qFormat/>
    <w:rsid w:val="00EE47AB"/>
    <w:pPr>
      <w:keepNext/>
      <w:spacing w:line="720" w:lineRule="auto"/>
      <w:outlineLvl w:val="2"/>
    </w:pPr>
    <w:rPr>
      <w:rFonts w:ascii="Arial" w:hAnsi="Arial"/>
      <w:b/>
      <w:bCs/>
      <w:sz w:val="36"/>
      <w:szCs w:val="36"/>
    </w:rPr>
  </w:style>
  <w:style w:type="paragraph" w:styleId="4">
    <w:name w:val="heading 4"/>
    <w:basedOn w:val="a"/>
    <w:next w:val="a"/>
    <w:qFormat/>
    <w:rsid w:val="00B572BC"/>
    <w:pPr>
      <w:keepNext/>
      <w:spacing w:line="720" w:lineRule="auto"/>
      <w:outlineLvl w:val="3"/>
    </w:pPr>
    <w:rPr>
      <w:rFonts w:ascii="Arial" w:hAnsi="Arial"/>
      <w:sz w:val="36"/>
      <w:szCs w:val="36"/>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qFormat/>
    <w:rsid w:val="00D5117C"/>
    <w:pPr>
      <w:spacing w:line="360" w:lineRule="auto"/>
      <w:jc w:val="center"/>
    </w:pPr>
    <w:rPr>
      <w:b/>
      <w:sz w:val="72"/>
      <w:shd w:val="pct15" w:color="auto" w:fill="FFFFFF"/>
    </w:rPr>
  </w:style>
  <w:style w:type="paragraph" w:styleId="31">
    <w:name w:val="Body Text Indent 3"/>
    <w:basedOn w:val="a"/>
    <w:rsid w:val="00D5117C"/>
    <w:pPr>
      <w:adjustRightInd w:val="0"/>
      <w:spacing w:line="360" w:lineRule="atLeast"/>
      <w:ind w:left="960" w:hanging="480"/>
      <w:textAlignment w:val="baseline"/>
    </w:pPr>
    <w:rPr>
      <w:kern w:val="0"/>
    </w:rPr>
  </w:style>
  <w:style w:type="paragraph" w:styleId="a4">
    <w:name w:val="Body Text Indent"/>
    <w:basedOn w:val="a"/>
    <w:link w:val="a5"/>
    <w:rsid w:val="00D5117C"/>
    <w:pPr>
      <w:tabs>
        <w:tab w:val="left" w:pos="8460"/>
      </w:tabs>
      <w:adjustRightInd w:val="0"/>
      <w:spacing w:line="480" w:lineRule="auto"/>
      <w:textAlignment w:val="baseline"/>
    </w:pPr>
    <w:rPr>
      <w:rFonts w:eastAsia="華康新儷粗黑"/>
      <w:b/>
      <w:kern w:val="0"/>
      <w:sz w:val="28"/>
    </w:rPr>
  </w:style>
  <w:style w:type="paragraph" w:styleId="a6">
    <w:name w:val="Body Text"/>
    <w:basedOn w:val="a"/>
    <w:uiPriority w:val="99"/>
    <w:rsid w:val="00D5117C"/>
    <w:rPr>
      <w:rFonts w:ascii="華康儷粗黑"/>
      <w:b/>
      <w:sz w:val="28"/>
    </w:rPr>
  </w:style>
  <w:style w:type="paragraph" w:styleId="a7">
    <w:name w:val="Document Map"/>
    <w:basedOn w:val="a"/>
    <w:semiHidden/>
    <w:rsid w:val="00D5117C"/>
    <w:pPr>
      <w:shd w:val="clear" w:color="auto" w:fill="000080"/>
    </w:pPr>
    <w:rPr>
      <w:rFonts w:ascii="Arial" w:hAnsi="Arial"/>
    </w:rPr>
  </w:style>
  <w:style w:type="paragraph" w:styleId="20">
    <w:name w:val="Body Text Indent 2"/>
    <w:basedOn w:val="a"/>
    <w:rsid w:val="00D5117C"/>
    <w:pPr>
      <w:spacing w:line="480" w:lineRule="auto"/>
      <w:ind w:firstLine="540"/>
      <w:jc w:val="both"/>
    </w:pPr>
    <w:rPr>
      <w:rFonts w:ascii="新細明體"/>
    </w:rPr>
  </w:style>
  <w:style w:type="paragraph" w:styleId="a8">
    <w:name w:val="Block Text"/>
    <w:basedOn w:val="a"/>
    <w:rsid w:val="00D5117C"/>
    <w:pPr>
      <w:adjustRightInd w:val="0"/>
      <w:spacing w:line="360" w:lineRule="auto"/>
      <w:ind w:left="624" w:right="293"/>
      <w:textAlignment w:val="baseline"/>
    </w:pPr>
    <w:rPr>
      <w:rFonts w:ascii="標楷體" w:eastAsia="標楷體"/>
      <w:spacing w:val="10"/>
      <w:kern w:val="0"/>
      <w:sz w:val="29"/>
    </w:rPr>
  </w:style>
  <w:style w:type="paragraph" w:styleId="21">
    <w:name w:val="Body Text 2"/>
    <w:basedOn w:val="a"/>
    <w:rsid w:val="00D5117C"/>
    <w:pPr>
      <w:jc w:val="both"/>
    </w:pPr>
    <w:rPr>
      <w:rFonts w:ascii="細明體" w:eastAsia="細明體" w:hAnsi="Wingdings"/>
      <w:b/>
      <w:sz w:val="32"/>
    </w:rPr>
  </w:style>
  <w:style w:type="paragraph" w:styleId="32">
    <w:name w:val="Body Text 3"/>
    <w:basedOn w:val="a"/>
    <w:rsid w:val="00D5117C"/>
    <w:pPr>
      <w:tabs>
        <w:tab w:val="left" w:pos="8460"/>
      </w:tabs>
    </w:pPr>
    <w:rPr>
      <w:rFonts w:ascii="細明體" w:eastAsia="細明體" w:hAnsi="Wingdings"/>
      <w:b/>
      <w:sz w:val="32"/>
    </w:rPr>
  </w:style>
  <w:style w:type="paragraph" w:styleId="a9">
    <w:name w:val="Plain Text"/>
    <w:basedOn w:val="a"/>
    <w:link w:val="aa"/>
    <w:uiPriority w:val="99"/>
    <w:rsid w:val="00D5117C"/>
    <w:rPr>
      <w:rFonts w:ascii="細明體" w:eastAsia="細明體" w:hAnsi="Courier New"/>
    </w:rPr>
  </w:style>
  <w:style w:type="paragraph" w:styleId="ab">
    <w:name w:val="annotation text"/>
    <w:basedOn w:val="a"/>
    <w:link w:val="ac"/>
    <w:uiPriority w:val="99"/>
    <w:semiHidden/>
    <w:rsid w:val="00D5117C"/>
  </w:style>
  <w:style w:type="paragraph" w:styleId="ad">
    <w:name w:val="footer"/>
    <w:basedOn w:val="a"/>
    <w:link w:val="ae"/>
    <w:uiPriority w:val="99"/>
    <w:rsid w:val="00D5117C"/>
    <w:pPr>
      <w:tabs>
        <w:tab w:val="center" w:pos="4153"/>
        <w:tab w:val="right" w:pos="8306"/>
      </w:tabs>
      <w:snapToGrid w:val="0"/>
    </w:pPr>
    <w:rPr>
      <w:sz w:val="20"/>
    </w:rPr>
  </w:style>
  <w:style w:type="paragraph" w:styleId="Web">
    <w:name w:val="Normal (Web)"/>
    <w:basedOn w:val="a"/>
    <w:uiPriority w:val="99"/>
    <w:rsid w:val="00D5117C"/>
    <w:pPr>
      <w:widowControl/>
      <w:spacing w:before="100" w:beforeAutospacing="1" w:after="100" w:afterAutospacing="1"/>
    </w:pPr>
    <w:rPr>
      <w:rFonts w:ascii="新細明體"/>
      <w:kern w:val="0"/>
    </w:rPr>
  </w:style>
  <w:style w:type="character" w:styleId="af">
    <w:name w:val="Hyperlink"/>
    <w:uiPriority w:val="99"/>
    <w:rsid w:val="00D5117C"/>
    <w:rPr>
      <w:color w:val="0000FF"/>
      <w:u w:val="single"/>
    </w:rPr>
  </w:style>
  <w:style w:type="character" w:styleId="af0">
    <w:name w:val="FollowedHyperlink"/>
    <w:rsid w:val="00D5117C"/>
    <w:rPr>
      <w:color w:val="800080"/>
      <w:u w:val="single"/>
    </w:rPr>
  </w:style>
  <w:style w:type="paragraph" w:styleId="af1">
    <w:name w:val="header"/>
    <w:basedOn w:val="a"/>
    <w:rsid w:val="00D5117C"/>
    <w:pPr>
      <w:tabs>
        <w:tab w:val="center" w:pos="4153"/>
        <w:tab w:val="right" w:pos="8306"/>
      </w:tabs>
      <w:snapToGrid w:val="0"/>
    </w:pPr>
    <w:rPr>
      <w:sz w:val="20"/>
    </w:rPr>
  </w:style>
  <w:style w:type="character" w:styleId="af2">
    <w:name w:val="page number"/>
    <w:basedOn w:val="a0"/>
    <w:rsid w:val="00D5117C"/>
  </w:style>
  <w:style w:type="paragraph" w:styleId="af3">
    <w:name w:val="Salutation"/>
    <w:basedOn w:val="a"/>
    <w:next w:val="a"/>
    <w:rsid w:val="00D5117C"/>
    <w:rPr>
      <w:rFonts w:eastAsia="標楷體"/>
    </w:rPr>
  </w:style>
  <w:style w:type="paragraph" w:styleId="af4">
    <w:name w:val="Note Heading"/>
    <w:basedOn w:val="a"/>
    <w:next w:val="a"/>
    <w:rsid w:val="00D5117C"/>
    <w:pPr>
      <w:jc w:val="center"/>
    </w:pPr>
    <w:rPr>
      <w:rFonts w:ascii="標楷體" w:eastAsia="標楷體"/>
    </w:rPr>
  </w:style>
  <w:style w:type="paragraph" w:styleId="af5">
    <w:name w:val="Closing"/>
    <w:basedOn w:val="a"/>
    <w:rsid w:val="00D5117C"/>
    <w:pPr>
      <w:ind w:leftChars="1800" w:left="100"/>
    </w:pPr>
  </w:style>
  <w:style w:type="paragraph" w:customStyle="1" w:styleId="font5">
    <w:name w:val="font5"/>
    <w:basedOn w:val="a"/>
    <w:rsid w:val="00D5117C"/>
    <w:pPr>
      <w:widowControl/>
      <w:spacing w:before="100" w:beforeAutospacing="1" w:after="100" w:afterAutospacing="1"/>
    </w:pPr>
    <w:rPr>
      <w:rFonts w:ascii="新細明體" w:hint="eastAsia"/>
      <w:kern w:val="0"/>
      <w:sz w:val="18"/>
      <w:szCs w:val="18"/>
    </w:rPr>
  </w:style>
  <w:style w:type="paragraph" w:customStyle="1" w:styleId="xl22">
    <w:name w:val="xl22"/>
    <w:basedOn w:val="a"/>
    <w:rsid w:val="00D5117C"/>
    <w:pPr>
      <w:widowControl/>
      <w:spacing w:before="100" w:beforeAutospacing="1" w:after="100" w:afterAutospacing="1"/>
    </w:pPr>
    <w:rPr>
      <w:kern w:val="0"/>
    </w:rPr>
  </w:style>
  <w:style w:type="paragraph" w:customStyle="1" w:styleId="xl23">
    <w:name w:val="xl23"/>
    <w:basedOn w:val="a"/>
    <w:rsid w:val="00D5117C"/>
    <w:pPr>
      <w:widowControl/>
      <w:spacing w:before="100" w:beforeAutospacing="1" w:after="100" w:afterAutospacing="1"/>
    </w:pPr>
    <w:rPr>
      <w:kern w:val="0"/>
    </w:rPr>
  </w:style>
  <w:style w:type="paragraph" w:customStyle="1" w:styleId="xl24">
    <w:name w:val="xl24"/>
    <w:basedOn w:val="a"/>
    <w:rsid w:val="00D5117C"/>
    <w:pPr>
      <w:widowControl/>
      <w:spacing w:before="100" w:beforeAutospacing="1" w:after="100" w:afterAutospacing="1"/>
    </w:pPr>
    <w:rPr>
      <w:kern w:val="0"/>
    </w:rPr>
  </w:style>
  <w:style w:type="paragraph" w:customStyle="1" w:styleId="xl25">
    <w:name w:val="xl25"/>
    <w:basedOn w:val="a"/>
    <w:rsid w:val="00D5117C"/>
    <w:pPr>
      <w:widowControl/>
      <w:spacing w:before="100" w:beforeAutospacing="1" w:after="100" w:afterAutospacing="1"/>
    </w:pPr>
    <w:rPr>
      <w:kern w:val="0"/>
      <w:u w:val="single"/>
    </w:rPr>
  </w:style>
  <w:style w:type="paragraph" w:customStyle="1" w:styleId="xl26">
    <w:name w:val="xl26"/>
    <w:basedOn w:val="a"/>
    <w:rsid w:val="00D5117C"/>
    <w:pPr>
      <w:widowControl/>
      <w:spacing w:before="100" w:beforeAutospacing="1" w:after="100" w:afterAutospacing="1"/>
    </w:pPr>
    <w:rPr>
      <w:kern w:val="0"/>
      <w:u w:val="single"/>
    </w:rPr>
  </w:style>
  <w:style w:type="paragraph" w:customStyle="1" w:styleId="xl27">
    <w:name w:val="xl27"/>
    <w:basedOn w:val="a"/>
    <w:rsid w:val="00D5117C"/>
    <w:pPr>
      <w:widowControl/>
      <w:spacing w:before="100" w:beforeAutospacing="1" w:after="100" w:afterAutospacing="1"/>
    </w:pPr>
    <w:rPr>
      <w:rFonts w:ascii="標楷體" w:eastAsia="標楷體" w:hint="eastAsia"/>
      <w:kern w:val="0"/>
    </w:rPr>
  </w:style>
  <w:style w:type="paragraph" w:customStyle="1" w:styleId="xl28">
    <w:name w:val="xl28"/>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29">
    <w:name w:val="xl29"/>
    <w:basedOn w:val="a"/>
    <w:rsid w:val="00D5117C"/>
    <w:pPr>
      <w:widowControl/>
      <w:spacing w:before="100" w:beforeAutospacing="1" w:after="100" w:afterAutospacing="1"/>
      <w:jc w:val="center"/>
    </w:pPr>
    <w:rPr>
      <w:rFonts w:ascii="標楷體" w:eastAsia="標楷體" w:hint="eastAsia"/>
      <w:kern w:val="0"/>
      <w:u w:val="single"/>
    </w:rPr>
  </w:style>
  <w:style w:type="paragraph" w:customStyle="1" w:styleId="xl30">
    <w:name w:val="xl30"/>
    <w:basedOn w:val="a"/>
    <w:rsid w:val="00D5117C"/>
    <w:pPr>
      <w:widowControl/>
      <w:spacing w:before="100" w:beforeAutospacing="1" w:after="100" w:afterAutospacing="1"/>
      <w:jc w:val="center"/>
      <w:textAlignment w:val="center"/>
    </w:pPr>
    <w:rPr>
      <w:rFonts w:ascii="標楷體" w:eastAsia="標楷體" w:hint="eastAsia"/>
      <w:kern w:val="0"/>
      <w:u w:val="single"/>
    </w:rPr>
  </w:style>
  <w:style w:type="paragraph" w:customStyle="1" w:styleId="xl31">
    <w:name w:val="xl31"/>
    <w:basedOn w:val="a"/>
    <w:rsid w:val="00D5117C"/>
    <w:pPr>
      <w:widowControl/>
      <w:spacing w:before="100" w:beforeAutospacing="1" w:after="100" w:afterAutospacing="1"/>
    </w:pPr>
    <w:rPr>
      <w:rFonts w:ascii="標楷體" w:eastAsia="標楷體" w:hint="eastAsia"/>
      <w:kern w:val="0"/>
    </w:rPr>
  </w:style>
  <w:style w:type="paragraph" w:customStyle="1" w:styleId="xl32">
    <w:name w:val="xl32"/>
    <w:basedOn w:val="a"/>
    <w:rsid w:val="00D5117C"/>
    <w:pPr>
      <w:widowControl/>
      <w:spacing w:before="100" w:beforeAutospacing="1" w:after="100" w:afterAutospacing="1"/>
      <w:jc w:val="right"/>
    </w:pPr>
    <w:rPr>
      <w:kern w:val="0"/>
    </w:rPr>
  </w:style>
  <w:style w:type="paragraph" w:customStyle="1" w:styleId="xl33">
    <w:name w:val="xl33"/>
    <w:basedOn w:val="a"/>
    <w:rsid w:val="00D5117C"/>
    <w:pPr>
      <w:widowControl/>
      <w:spacing w:before="100" w:beforeAutospacing="1" w:after="100" w:afterAutospacing="1"/>
    </w:pPr>
    <w:rPr>
      <w:kern w:val="0"/>
    </w:rPr>
  </w:style>
  <w:style w:type="paragraph" w:customStyle="1" w:styleId="xl34">
    <w:name w:val="xl34"/>
    <w:basedOn w:val="a"/>
    <w:rsid w:val="00D5117C"/>
    <w:pPr>
      <w:widowControl/>
      <w:spacing w:before="100" w:beforeAutospacing="1" w:after="100" w:afterAutospacing="1"/>
    </w:pPr>
    <w:rPr>
      <w:kern w:val="0"/>
      <w:u w:val="single"/>
    </w:rPr>
  </w:style>
  <w:style w:type="paragraph" w:customStyle="1" w:styleId="xl35">
    <w:name w:val="xl35"/>
    <w:basedOn w:val="a"/>
    <w:rsid w:val="00D5117C"/>
    <w:pPr>
      <w:widowControl/>
      <w:spacing w:before="100" w:beforeAutospacing="1" w:after="100" w:afterAutospacing="1"/>
    </w:pPr>
    <w:rPr>
      <w:kern w:val="0"/>
      <w:u w:val="single"/>
    </w:rPr>
  </w:style>
  <w:style w:type="paragraph" w:customStyle="1" w:styleId="xl36">
    <w:name w:val="xl36"/>
    <w:basedOn w:val="a"/>
    <w:rsid w:val="00D5117C"/>
    <w:pPr>
      <w:widowControl/>
      <w:spacing w:before="100" w:beforeAutospacing="1" w:after="100" w:afterAutospacing="1"/>
    </w:pPr>
    <w:rPr>
      <w:kern w:val="0"/>
      <w:u w:val="double"/>
    </w:rPr>
  </w:style>
  <w:style w:type="paragraph" w:customStyle="1" w:styleId="font6">
    <w:name w:val="font6"/>
    <w:basedOn w:val="a"/>
    <w:rsid w:val="00D5117C"/>
    <w:pPr>
      <w:widowControl/>
      <w:spacing w:before="100" w:beforeAutospacing="1" w:after="100" w:afterAutospacing="1"/>
    </w:pPr>
    <w:rPr>
      <w:rFonts w:ascii="新細明體" w:hint="eastAsia"/>
      <w:kern w:val="0"/>
      <w:sz w:val="18"/>
      <w:szCs w:val="18"/>
    </w:rPr>
  </w:style>
  <w:style w:type="paragraph" w:customStyle="1" w:styleId="font7">
    <w:name w:val="font7"/>
    <w:basedOn w:val="a"/>
    <w:rsid w:val="00D5117C"/>
    <w:pPr>
      <w:widowControl/>
      <w:spacing w:before="100" w:beforeAutospacing="1" w:after="100" w:afterAutospacing="1"/>
    </w:pPr>
    <w:rPr>
      <w:kern w:val="0"/>
    </w:rPr>
  </w:style>
  <w:style w:type="paragraph" w:customStyle="1" w:styleId="11">
    <w:name w:val="內文1"/>
    <w:basedOn w:val="a"/>
    <w:rsid w:val="00D5117C"/>
    <w:pPr>
      <w:adjustRightInd w:val="0"/>
      <w:spacing w:line="648" w:lineRule="auto"/>
      <w:ind w:left="2160" w:hanging="480"/>
      <w:textAlignment w:val="baseline"/>
    </w:pPr>
    <w:rPr>
      <w:rFonts w:eastAsia="細明體"/>
      <w:spacing w:val="2"/>
      <w:kern w:val="0"/>
    </w:rPr>
  </w:style>
  <w:style w:type="paragraph" w:styleId="af6">
    <w:name w:val="Date"/>
    <w:basedOn w:val="a"/>
    <w:next w:val="a"/>
    <w:rsid w:val="00D5117C"/>
    <w:pPr>
      <w:jc w:val="right"/>
    </w:pPr>
    <w:rPr>
      <w:b/>
      <w:bCs/>
      <w:sz w:val="44"/>
    </w:rPr>
  </w:style>
  <w:style w:type="paragraph" w:customStyle="1" w:styleId="af7">
    <w:name w:val="問"/>
    <w:basedOn w:val="a"/>
    <w:rsid w:val="00D5117C"/>
    <w:pPr>
      <w:adjustRightInd w:val="0"/>
      <w:snapToGrid w:val="0"/>
      <w:spacing w:beforeLines="50" w:line="340" w:lineRule="exact"/>
      <w:ind w:left="580" w:hangingChars="290" w:hanging="580"/>
    </w:pPr>
    <w:rPr>
      <w:rFonts w:ascii="Impact" w:eastAsia="華康中圓體" w:hAnsi="Impact"/>
      <w:sz w:val="20"/>
    </w:rPr>
  </w:style>
  <w:style w:type="paragraph" w:customStyle="1" w:styleId="af8">
    <w:name w:val="答"/>
    <w:basedOn w:val="af7"/>
    <w:rsid w:val="00D5117C"/>
    <w:pPr>
      <w:spacing w:beforeLines="0" w:line="320" w:lineRule="exact"/>
      <w:ind w:leftChars="100" w:left="588" w:hangingChars="174" w:hanging="348"/>
      <w:jc w:val="both"/>
    </w:pPr>
    <w:rPr>
      <w:rFonts w:ascii="新細明體" w:eastAsia="新細明體"/>
    </w:rPr>
  </w:style>
  <w:style w:type="paragraph" w:customStyle="1" w:styleId="af9">
    <w:name w:val="(一)文"/>
    <w:basedOn w:val="a6"/>
    <w:rsid w:val="00D5117C"/>
    <w:pPr>
      <w:adjustRightInd w:val="0"/>
      <w:snapToGrid w:val="0"/>
      <w:spacing w:line="500" w:lineRule="exact"/>
      <w:ind w:leftChars="338" w:left="811" w:firstLineChars="205" w:firstLine="533"/>
      <w:jc w:val="both"/>
    </w:pPr>
    <w:rPr>
      <w:rFonts w:ascii="Times New Roman"/>
      <w:b w:val="0"/>
      <w:sz w:val="26"/>
    </w:rPr>
  </w:style>
  <w:style w:type="paragraph" w:customStyle="1" w:styleId="afa">
    <w:name w:val="主旨"/>
    <w:basedOn w:val="a"/>
    <w:rsid w:val="00D5117C"/>
    <w:pPr>
      <w:tabs>
        <w:tab w:val="left" w:leader="hyphen" w:pos="3402"/>
        <w:tab w:val="left" w:leader="hyphen" w:pos="6804"/>
        <w:tab w:val="left" w:leader="hyphen" w:pos="10206"/>
        <w:tab w:val="left" w:leader="hyphen" w:pos="13608"/>
      </w:tabs>
      <w:adjustRightInd w:val="0"/>
      <w:spacing w:before="100" w:line="500" w:lineRule="exact"/>
      <w:ind w:left="936" w:hanging="936"/>
      <w:textAlignment w:val="center"/>
    </w:pPr>
    <w:rPr>
      <w:rFonts w:eastAsia="華康楷書體W5"/>
      <w:kern w:val="0"/>
      <w:sz w:val="32"/>
      <w:szCs w:val="32"/>
    </w:rPr>
  </w:style>
  <w:style w:type="paragraph" w:customStyle="1" w:styleId="afb">
    <w:name w:val="一"/>
    <w:basedOn w:val="afa"/>
    <w:rsid w:val="00D5117C"/>
    <w:pPr>
      <w:snapToGrid w:val="0"/>
      <w:ind w:left="1038" w:hanging="720"/>
    </w:pPr>
  </w:style>
  <w:style w:type="paragraph" w:customStyle="1" w:styleId="afc">
    <w:name w:val="（一）"/>
    <w:basedOn w:val="afb"/>
    <w:rsid w:val="00D5117C"/>
    <w:pPr>
      <w:ind w:left="1560" w:hanging="936"/>
    </w:pPr>
  </w:style>
  <w:style w:type="paragraph" w:customStyle="1" w:styleId="afd">
    <w:name w:val="中央銀行秘書處"/>
    <w:basedOn w:val="a"/>
    <w:rsid w:val="00D5117C"/>
    <w:pPr>
      <w:tabs>
        <w:tab w:val="left" w:leader="hyphen" w:pos="3402"/>
        <w:tab w:val="left" w:leader="hyphen" w:pos="6804"/>
        <w:tab w:val="left" w:leader="hyphen" w:pos="10206"/>
        <w:tab w:val="left" w:leader="hyphen" w:pos="13608"/>
      </w:tabs>
      <w:adjustRightInd w:val="0"/>
      <w:spacing w:line="600" w:lineRule="atLeast"/>
      <w:textAlignment w:val="center"/>
    </w:pPr>
    <w:rPr>
      <w:rFonts w:eastAsia="華康楷書體W5"/>
      <w:spacing w:val="40"/>
      <w:kern w:val="0"/>
      <w:sz w:val="48"/>
      <w:szCs w:val="48"/>
    </w:rPr>
  </w:style>
  <w:style w:type="paragraph" w:customStyle="1" w:styleId="afe">
    <w:name w:val="副本"/>
    <w:basedOn w:val="a"/>
    <w:rsid w:val="00D5117C"/>
    <w:pPr>
      <w:adjustRightInd w:val="0"/>
      <w:spacing w:line="500" w:lineRule="exact"/>
      <w:ind w:left="936" w:hanging="936"/>
      <w:textAlignment w:val="center"/>
    </w:pPr>
    <w:rPr>
      <w:rFonts w:eastAsia="華康楷書體W5"/>
      <w:kern w:val="0"/>
      <w:sz w:val="32"/>
      <w:szCs w:val="32"/>
    </w:rPr>
  </w:style>
  <w:style w:type="paragraph" w:customStyle="1" w:styleId="aff">
    <w:name w:val="正本"/>
    <w:basedOn w:val="afe"/>
    <w:rsid w:val="00D5117C"/>
  </w:style>
  <w:style w:type="paragraph" w:customStyle="1" w:styleId="aff0">
    <w:name w:val="受文者"/>
    <w:basedOn w:val="a"/>
    <w:rsid w:val="00D5117C"/>
    <w:pPr>
      <w:tabs>
        <w:tab w:val="left" w:leader="hyphen" w:pos="3402"/>
        <w:tab w:val="left" w:leader="hyphen" w:pos="6804"/>
        <w:tab w:val="left" w:leader="hyphen" w:pos="10206"/>
        <w:tab w:val="left" w:leader="hyphen" w:pos="13608"/>
      </w:tabs>
      <w:adjustRightInd w:val="0"/>
      <w:spacing w:after="200" w:line="500" w:lineRule="atLeast"/>
      <w:textAlignment w:val="center"/>
    </w:pPr>
    <w:rPr>
      <w:rFonts w:eastAsia="華康楷書體W5"/>
      <w:kern w:val="0"/>
      <w:sz w:val="36"/>
      <w:szCs w:val="36"/>
    </w:rPr>
  </w:style>
  <w:style w:type="paragraph" w:customStyle="1" w:styleId="aff1">
    <w:name w:val="單位主管"/>
    <w:basedOn w:val="afa"/>
    <w:rsid w:val="00D5117C"/>
    <w:pPr>
      <w:spacing w:before="200" w:line="240" w:lineRule="atLeast"/>
      <w:ind w:left="6237" w:firstLine="0"/>
    </w:pPr>
    <w:rPr>
      <w:spacing w:val="240"/>
      <w:sz w:val="40"/>
      <w:szCs w:val="40"/>
    </w:rPr>
  </w:style>
  <w:style w:type="paragraph" w:customStyle="1" w:styleId="aff2">
    <w:name w:val="機關地址"/>
    <w:basedOn w:val="a"/>
    <w:rsid w:val="00D5117C"/>
    <w:pPr>
      <w:adjustRightInd w:val="0"/>
      <w:spacing w:line="400" w:lineRule="exact"/>
      <w:ind w:left="7938"/>
      <w:textAlignment w:val="center"/>
    </w:pPr>
    <w:rPr>
      <w:rFonts w:ascii="華康楷書體W5" w:eastAsia="華康楷書體W5"/>
      <w:kern w:val="0"/>
      <w:sz w:val="28"/>
      <w:szCs w:val="28"/>
    </w:rPr>
  </w:style>
  <w:style w:type="paragraph" w:customStyle="1" w:styleId="aff3">
    <w:name w:val="聯絡方式"/>
    <w:basedOn w:val="a"/>
    <w:rsid w:val="00D5117C"/>
    <w:pPr>
      <w:snapToGrid w:val="0"/>
      <w:spacing w:line="400" w:lineRule="exact"/>
      <w:ind w:left="7938"/>
    </w:pPr>
    <w:rPr>
      <w:rFonts w:eastAsia="華康楷書體W5"/>
      <w:sz w:val="28"/>
      <w:szCs w:val="28"/>
    </w:rPr>
  </w:style>
  <w:style w:type="paragraph" w:customStyle="1" w:styleId="aff4">
    <w:name w:val="速別"/>
    <w:basedOn w:val="a"/>
    <w:rsid w:val="00D5117C"/>
    <w:pPr>
      <w:adjustRightInd w:val="0"/>
      <w:spacing w:line="320" w:lineRule="exact"/>
      <w:textAlignment w:val="center"/>
    </w:pPr>
    <w:rPr>
      <w:rFonts w:eastAsia="華康楷書體W5"/>
      <w:kern w:val="0"/>
      <w:sz w:val="28"/>
      <w:szCs w:val="28"/>
    </w:rPr>
  </w:style>
  <w:style w:type="paragraph" w:customStyle="1" w:styleId="aff5">
    <w:name w:val="密等及解密條件"/>
    <w:basedOn w:val="a"/>
    <w:rsid w:val="00D5117C"/>
    <w:pPr>
      <w:adjustRightInd w:val="0"/>
      <w:spacing w:line="320" w:lineRule="exact"/>
      <w:textAlignment w:val="center"/>
    </w:pPr>
    <w:rPr>
      <w:rFonts w:eastAsia="華康楷書體W5"/>
      <w:kern w:val="0"/>
      <w:sz w:val="28"/>
      <w:szCs w:val="28"/>
    </w:rPr>
  </w:style>
  <w:style w:type="paragraph" w:customStyle="1" w:styleId="aff6">
    <w:name w:val="發文日期"/>
    <w:basedOn w:val="a"/>
    <w:rsid w:val="00D5117C"/>
    <w:pPr>
      <w:adjustRightInd w:val="0"/>
      <w:spacing w:line="320" w:lineRule="exact"/>
      <w:textAlignment w:val="center"/>
    </w:pPr>
    <w:rPr>
      <w:rFonts w:eastAsia="華康楷書體W5"/>
      <w:kern w:val="0"/>
      <w:sz w:val="28"/>
      <w:szCs w:val="28"/>
    </w:rPr>
  </w:style>
  <w:style w:type="paragraph" w:customStyle="1" w:styleId="aff7">
    <w:name w:val="發文字號"/>
    <w:basedOn w:val="a"/>
    <w:rsid w:val="00D5117C"/>
    <w:pPr>
      <w:adjustRightInd w:val="0"/>
      <w:spacing w:line="320" w:lineRule="exact"/>
      <w:textAlignment w:val="center"/>
    </w:pPr>
    <w:rPr>
      <w:rFonts w:eastAsia="華康楷書體W5"/>
      <w:kern w:val="0"/>
      <w:sz w:val="28"/>
      <w:szCs w:val="28"/>
    </w:rPr>
  </w:style>
  <w:style w:type="paragraph" w:customStyle="1" w:styleId="aff8">
    <w:name w:val="附件"/>
    <w:basedOn w:val="a"/>
    <w:rsid w:val="00D5117C"/>
    <w:pPr>
      <w:adjustRightInd w:val="0"/>
      <w:spacing w:line="320" w:lineRule="exact"/>
      <w:textAlignment w:val="center"/>
    </w:pPr>
    <w:rPr>
      <w:rFonts w:eastAsia="華康楷書體W5"/>
      <w:kern w:val="0"/>
      <w:sz w:val="28"/>
      <w:szCs w:val="28"/>
    </w:rPr>
  </w:style>
  <w:style w:type="paragraph" w:customStyle="1" w:styleId="aff9">
    <w:name w:val="簽署日期"/>
    <w:basedOn w:val="a"/>
    <w:rsid w:val="00D5117C"/>
    <w:pPr>
      <w:spacing w:afterLines="100" w:line="400" w:lineRule="exact"/>
      <w:jc w:val="right"/>
    </w:pPr>
    <w:rPr>
      <w:rFonts w:eastAsia="標楷體"/>
      <w:sz w:val="32"/>
      <w:szCs w:val="32"/>
    </w:rPr>
  </w:style>
  <w:style w:type="character" w:customStyle="1" w:styleId="maintitle1">
    <w:name w:val="maintitle1"/>
    <w:rsid w:val="00D5117C"/>
    <w:rPr>
      <w:strike w:val="0"/>
      <w:dstrike w:val="0"/>
      <w:color w:val="FF0000"/>
      <w:sz w:val="24"/>
      <w:szCs w:val="24"/>
      <w:u w:val="none"/>
      <w:effect w:val="none"/>
    </w:rPr>
  </w:style>
  <w:style w:type="paragraph" w:styleId="affa">
    <w:name w:val="Balloon Text"/>
    <w:basedOn w:val="a"/>
    <w:semiHidden/>
    <w:rsid w:val="00D5117C"/>
    <w:rPr>
      <w:rFonts w:ascii="Arial" w:hAnsi="Arial"/>
      <w:sz w:val="18"/>
      <w:szCs w:val="18"/>
    </w:rPr>
  </w:style>
  <w:style w:type="paragraph" w:customStyle="1" w:styleId="affb">
    <w:name w:val="一、"/>
    <w:basedOn w:val="a"/>
    <w:rsid w:val="00D5117C"/>
    <w:pPr>
      <w:tabs>
        <w:tab w:val="left" w:leader="hyphen" w:pos="3402"/>
        <w:tab w:val="left" w:leader="hyphen" w:pos="6804"/>
        <w:tab w:val="left" w:leader="hyphen" w:pos="10206"/>
        <w:tab w:val="left" w:leader="hyphen" w:pos="13608"/>
      </w:tabs>
      <w:adjustRightInd w:val="0"/>
      <w:spacing w:line="400" w:lineRule="exact"/>
      <w:ind w:left="942" w:hanging="624"/>
      <w:textAlignment w:val="center"/>
    </w:pPr>
    <w:rPr>
      <w:rFonts w:eastAsia="標楷體"/>
      <w:kern w:val="0"/>
      <w:sz w:val="32"/>
      <w:szCs w:val="32"/>
    </w:rPr>
  </w:style>
  <w:style w:type="table" w:styleId="affc">
    <w:name w:val="Table Grid"/>
    <w:basedOn w:val="a1"/>
    <w:rsid w:val="00A7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2">
    <w:name w:val="k12"/>
    <w:basedOn w:val="a"/>
    <w:rsid w:val="00D5117C"/>
    <w:pPr>
      <w:snapToGrid w:val="0"/>
      <w:spacing w:beforeLines="10" w:line="620" w:lineRule="exact"/>
      <w:ind w:firstLineChars="200" w:firstLine="200"/>
      <w:jc w:val="both"/>
    </w:pPr>
    <w:rPr>
      <w:rFonts w:eastAsia="標楷體"/>
      <w:sz w:val="32"/>
      <w:szCs w:val="32"/>
    </w:rPr>
  </w:style>
  <w:style w:type="paragraph" w:styleId="affd">
    <w:name w:val="Normal Indent"/>
    <w:basedOn w:val="a"/>
    <w:rsid w:val="00D5117C"/>
    <w:pPr>
      <w:spacing w:before="120"/>
      <w:ind w:left="480"/>
    </w:pPr>
    <w:rPr>
      <w:rFonts w:eastAsia="標楷體"/>
    </w:rPr>
  </w:style>
  <w:style w:type="paragraph" w:customStyle="1" w:styleId="affe">
    <w:name w:val="說明"/>
    <w:basedOn w:val="a4"/>
    <w:rsid w:val="00D5117C"/>
    <w:pPr>
      <w:tabs>
        <w:tab w:val="clear" w:pos="8460"/>
      </w:tabs>
      <w:adjustRightInd/>
      <w:spacing w:line="640" w:lineRule="exact"/>
      <w:ind w:left="952" w:hanging="952"/>
      <w:textAlignment w:val="auto"/>
    </w:pPr>
    <w:rPr>
      <w:rFonts w:ascii="Arial" w:eastAsia="標楷體" w:hAnsi="Arial"/>
      <w:b w:val="0"/>
      <w:kern w:val="2"/>
      <w:sz w:val="32"/>
    </w:rPr>
  </w:style>
  <w:style w:type="character" w:styleId="afff">
    <w:name w:val="Strong"/>
    <w:uiPriority w:val="22"/>
    <w:qFormat/>
    <w:rsid w:val="00D5117C"/>
    <w:rPr>
      <w:b/>
      <w:bCs/>
    </w:rPr>
  </w:style>
  <w:style w:type="paragraph" w:customStyle="1" w:styleId="EC-">
    <w:name w:val="EC-作者"/>
    <w:basedOn w:val="a"/>
    <w:rsid w:val="00D5117C"/>
    <w:pPr>
      <w:snapToGrid w:val="0"/>
      <w:spacing w:afterLines="50" w:line="300" w:lineRule="auto"/>
      <w:jc w:val="center"/>
    </w:pPr>
    <w:rPr>
      <w:rFonts w:ascii="標楷體" w:eastAsia="標楷體" w:hAnsi="標楷體"/>
      <w:sz w:val="28"/>
    </w:rPr>
  </w:style>
  <w:style w:type="character" w:customStyle="1" w:styleId="style50">
    <w:name w:val="style50"/>
    <w:basedOn w:val="a0"/>
    <w:rsid w:val="00D5117C"/>
  </w:style>
  <w:style w:type="paragraph" w:customStyle="1" w:styleId="style60">
    <w:name w:val="style60"/>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style54">
    <w:name w:val="style54"/>
    <w:basedOn w:val="a"/>
    <w:rsid w:val="00D5117C"/>
    <w:pPr>
      <w:widowControl/>
      <w:spacing w:before="100" w:beforeAutospacing="1" w:after="100" w:afterAutospacing="1" w:line="240" w:lineRule="atLeast"/>
    </w:pPr>
    <w:rPr>
      <w:rFonts w:ascii="Arial" w:hAnsi="Arial" w:cs="Arial"/>
      <w:color w:val="666666"/>
      <w:kern w:val="0"/>
      <w:sz w:val="18"/>
      <w:szCs w:val="18"/>
    </w:rPr>
  </w:style>
  <w:style w:type="paragraph" w:customStyle="1" w:styleId="author">
    <w:name w:val="author"/>
    <w:basedOn w:val="a"/>
    <w:rsid w:val="00F55A5E"/>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afff0">
    <w:name w:val="一."/>
    <w:basedOn w:val="a"/>
    <w:autoRedefine/>
    <w:rsid w:val="00F55A5E"/>
    <w:pPr>
      <w:snapToGrid w:val="0"/>
      <w:spacing w:line="300" w:lineRule="exact"/>
      <w:jc w:val="both"/>
    </w:pPr>
    <w:rPr>
      <w:rFonts w:eastAsia="標楷體"/>
    </w:rPr>
  </w:style>
  <w:style w:type="character" w:customStyle="1" w:styleId="style141">
    <w:name w:val="style141"/>
    <w:rsid w:val="005E5650"/>
    <w:rPr>
      <w:color w:val="666666"/>
      <w:sz w:val="17"/>
      <w:szCs w:val="17"/>
    </w:rPr>
  </w:style>
  <w:style w:type="character" w:customStyle="1" w:styleId="c11161">
    <w:name w:val="c11_161"/>
    <w:rsid w:val="00322933"/>
    <w:rPr>
      <w:sz w:val="22"/>
      <w:szCs w:val="22"/>
    </w:rPr>
  </w:style>
  <w:style w:type="paragraph" w:customStyle="1" w:styleId="12">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05217"/>
    <w:pPr>
      <w:widowControl/>
      <w:spacing w:after="160" w:line="240" w:lineRule="exact"/>
    </w:pPr>
    <w:rPr>
      <w:rFonts w:ascii="Tahoma" w:hAnsi="Tahoma"/>
      <w:kern w:val="0"/>
      <w:sz w:val="20"/>
      <w:lang w:eastAsia="en-US"/>
    </w:rPr>
  </w:style>
  <w:style w:type="paragraph" w:customStyle="1" w:styleId="afff1">
    <w:name w:val="字元 字元"/>
    <w:basedOn w:val="a"/>
    <w:rsid w:val="00495F23"/>
    <w:pPr>
      <w:widowControl/>
      <w:spacing w:after="160" w:line="240" w:lineRule="exact"/>
    </w:pPr>
    <w:rPr>
      <w:rFonts w:ascii="Tahoma" w:hAnsi="Tahoma"/>
      <w:kern w:val="0"/>
      <w:sz w:val="20"/>
      <w:lang w:eastAsia="en-US"/>
    </w:rPr>
  </w:style>
  <w:style w:type="character" w:customStyle="1" w:styleId="style1241">
    <w:name w:val="style1241"/>
    <w:rsid w:val="00F34FF4"/>
    <w:rPr>
      <w:color w:val="0000FF"/>
    </w:rPr>
  </w:style>
  <w:style w:type="character" w:customStyle="1" w:styleId="style15">
    <w:name w:val="style15"/>
    <w:basedOn w:val="a0"/>
    <w:rsid w:val="0021283F"/>
  </w:style>
  <w:style w:type="character" w:customStyle="1" w:styleId="style1381">
    <w:name w:val="style1381"/>
    <w:rsid w:val="00156189"/>
    <w:rPr>
      <w:b/>
      <w:bCs/>
      <w:color w:val="336699"/>
      <w:sz w:val="21"/>
      <w:szCs w:val="21"/>
    </w:rPr>
  </w:style>
  <w:style w:type="paragraph" w:customStyle="1" w:styleId="style142">
    <w:name w:val="style142"/>
    <w:basedOn w:val="a"/>
    <w:rsid w:val="00156189"/>
    <w:pPr>
      <w:widowControl/>
      <w:spacing w:before="100" w:beforeAutospacing="1" w:after="100" w:afterAutospacing="1"/>
    </w:pPr>
    <w:rPr>
      <w:rFonts w:ascii="新細明體" w:hAnsi="新細明體" w:cs="新細明體"/>
      <w:b/>
      <w:bCs/>
      <w:color w:val="CC0033"/>
      <w:kern w:val="0"/>
      <w:sz w:val="21"/>
      <w:szCs w:val="21"/>
    </w:rPr>
  </w:style>
  <w:style w:type="paragraph" w:customStyle="1" w:styleId="style143">
    <w:name w:val="style143"/>
    <w:basedOn w:val="a"/>
    <w:rsid w:val="00156189"/>
    <w:pPr>
      <w:widowControl/>
      <w:spacing w:before="100" w:beforeAutospacing="1" w:after="100" w:afterAutospacing="1"/>
    </w:pPr>
    <w:rPr>
      <w:rFonts w:ascii="新細明體" w:hAnsi="新細明體" w:cs="新細明體"/>
      <w:color w:val="000000"/>
      <w:kern w:val="0"/>
      <w:sz w:val="18"/>
      <w:szCs w:val="18"/>
    </w:rPr>
  </w:style>
  <w:style w:type="character" w:customStyle="1" w:styleId="style1431">
    <w:name w:val="style1431"/>
    <w:rsid w:val="00156189"/>
    <w:rPr>
      <w:color w:val="000000"/>
      <w:sz w:val="18"/>
      <w:szCs w:val="18"/>
    </w:rPr>
  </w:style>
  <w:style w:type="paragraph" w:customStyle="1" w:styleId="style96">
    <w:name w:val="style96"/>
    <w:basedOn w:val="a"/>
    <w:rsid w:val="000300C9"/>
    <w:pPr>
      <w:widowControl/>
      <w:spacing w:before="100" w:beforeAutospacing="1" w:after="100" w:afterAutospacing="1"/>
    </w:pPr>
    <w:rPr>
      <w:rFonts w:ascii="新細明體" w:hAnsi="新細明體" w:cs="新細明體"/>
      <w:kern w:val="0"/>
      <w:sz w:val="18"/>
      <w:szCs w:val="18"/>
    </w:rPr>
  </w:style>
  <w:style w:type="character" w:customStyle="1" w:styleId="style1611">
    <w:name w:val="style1611"/>
    <w:rsid w:val="000300C9"/>
    <w:rPr>
      <w:color w:val="CC0033"/>
      <w:sz w:val="21"/>
      <w:szCs w:val="21"/>
    </w:rPr>
  </w:style>
  <w:style w:type="paragraph" w:customStyle="1" w:styleId="style1">
    <w:name w:val="style1"/>
    <w:basedOn w:val="a"/>
    <w:rsid w:val="00AC63C6"/>
    <w:pPr>
      <w:widowControl/>
      <w:spacing w:before="100" w:beforeAutospacing="1" w:after="100" w:afterAutospacing="1" w:line="256" w:lineRule="atLeast"/>
    </w:pPr>
    <w:rPr>
      <w:rFonts w:ascii="Arial" w:hAnsi="Arial" w:cs="Arial"/>
      <w:color w:val="666666"/>
      <w:kern w:val="0"/>
      <w:sz w:val="19"/>
      <w:szCs w:val="19"/>
    </w:rPr>
  </w:style>
  <w:style w:type="paragraph" w:customStyle="1" w:styleId="13">
    <w:name w:val="字元 字元1 字元 字元 字元 字元 字元 字元 字元 字元 字元"/>
    <w:basedOn w:val="a"/>
    <w:rsid w:val="00345D21"/>
    <w:pPr>
      <w:widowControl/>
      <w:spacing w:after="160" w:line="240" w:lineRule="exact"/>
    </w:pPr>
    <w:rPr>
      <w:rFonts w:ascii="Tahoma" w:hAnsi="Tahoma"/>
      <w:kern w:val="0"/>
      <w:sz w:val="20"/>
      <w:lang w:eastAsia="en-US"/>
    </w:rPr>
  </w:style>
  <w:style w:type="character" w:customStyle="1" w:styleId="style-11">
    <w:name w:val="style-11"/>
    <w:rsid w:val="0008631D"/>
    <w:rPr>
      <w:rFonts w:ascii="Verdana" w:hAnsi="Verdana" w:hint="default"/>
      <w:strike w:val="0"/>
      <w:dstrike w:val="0"/>
      <w:sz w:val="18"/>
      <w:szCs w:val="18"/>
      <w:u w:val="none"/>
      <w:effect w:val="none"/>
    </w:rPr>
  </w:style>
  <w:style w:type="character" w:customStyle="1" w:styleId="title31">
    <w:name w:val="title_31"/>
    <w:rsid w:val="007D5D0C"/>
    <w:rPr>
      <w:color w:val="FF7200"/>
      <w:sz w:val="24"/>
      <w:szCs w:val="24"/>
    </w:rPr>
  </w:style>
  <w:style w:type="paragraph" w:customStyle="1" w:styleId="afff2">
    <w:name w:val="字元 字元 字元 字元 字元 字元"/>
    <w:basedOn w:val="a"/>
    <w:rsid w:val="00326327"/>
    <w:pPr>
      <w:widowControl/>
      <w:spacing w:after="160" w:line="240" w:lineRule="exact"/>
    </w:pPr>
    <w:rPr>
      <w:rFonts w:ascii="Tahoma" w:hAnsi="Tahoma"/>
      <w:kern w:val="0"/>
      <w:sz w:val="20"/>
      <w:lang w:eastAsia="en-US"/>
    </w:rPr>
  </w:style>
  <w:style w:type="paragraph" w:customStyle="1" w:styleId="14">
    <w:name w:val="字元 字元1 字元 字元 字元 字元 字元 字元 字元 字元 字元 字元 字元 字元 字元 字元 字元"/>
    <w:basedOn w:val="a"/>
    <w:rsid w:val="00D567FD"/>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w:basedOn w:val="a"/>
    <w:rsid w:val="00C01A40"/>
    <w:pPr>
      <w:widowControl/>
      <w:spacing w:after="160" w:line="240" w:lineRule="exact"/>
    </w:pPr>
    <w:rPr>
      <w:rFonts w:ascii="Tahoma" w:hAnsi="Tahoma"/>
      <w:kern w:val="0"/>
      <w:sz w:val="20"/>
      <w:lang w:eastAsia="en-US"/>
    </w:rPr>
  </w:style>
  <w:style w:type="character" w:customStyle="1" w:styleId="afff4">
    <w:name w:val="內文 段落不換列 字元"/>
    <w:rsid w:val="00854BEA"/>
    <w:rPr>
      <w:rFonts w:eastAsia="標楷體"/>
      <w:kern w:val="2"/>
      <w:sz w:val="24"/>
      <w:szCs w:val="24"/>
      <w:lang w:val="en-US" w:eastAsia="zh-TW" w:bidi="ar-SA"/>
    </w:rPr>
  </w:style>
  <w:style w:type="character" w:customStyle="1" w:styleId="style31">
    <w:name w:val="style31"/>
    <w:rsid w:val="00541C43"/>
    <w:rPr>
      <w:b/>
      <w:bCs/>
      <w:color w:val="660000"/>
    </w:rPr>
  </w:style>
  <w:style w:type="paragraph" w:customStyle="1" w:styleId="15">
    <w:name w:val="1"/>
    <w:basedOn w:val="10"/>
    <w:rsid w:val="00A52A5C"/>
    <w:pPr>
      <w:adjustRightInd w:val="0"/>
      <w:snapToGrid w:val="0"/>
      <w:spacing w:line="360" w:lineRule="auto"/>
      <w:ind w:left="200" w:hangingChars="200" w:hanging="200"/>
      <w:jc w:val="left"/>
    </w:pPr>
    <w:rPr>
      <w:rFonts w:ascii="Arial" w:eastAsia="華康超明體" w:hAnsi="Arial"/>
      <w:i w:val="0"/>
      <w:iCs w:val="0"/>
      <w:color w:val="0000FF"/>
      <w:kern w:val="52"/>
      <w:sz w:val="36"/>
      <w:szCs w:val="36"/>
    </w:rPr>
  </w:style>
  <w:style w:type="paragraph" w:customStyle="1" w:styleId="16">
    <w:name w:val="字元 字元1 字元 字元 字元 字元 字元 字元 字元 字元 字元 字元 字元 字元 字元 字元 字元 字元 字元 字元 字元 字元 字元 字元 字元 字元 字元 字元 字元"/>
    <w:basedOn w:val="a"/>
    <w:rsid w:val="00C3692A"/>
    <w:pPr>
      <w:widowControl/>
      <w:spacing w:after="160" w:line="240" w:lineRule="exact"/>
    </w:pPr>
    <w:rPr>
      <w:rFonts w:ascii="Tahoma" w:hAnsi="Tahoma"/>
      <w:kern w:val="0"/>
      <w:sz w:val="20"/>
      <w:lang w:eastAsia="en-US"/>
    </w:rPr>
  </w:style>
  <w:style w:type="paragraph" w:customStyle="1" w:styleId="afff5">
    <w:name w:val="大標題 字元"/>
    <w:link w:val="afff6"/>
    <w:rsid w:val="00E150AC"/>
    <w:pPr>
      <w:adjustRightInd w:val="0"/>
      <w:snapToGrid w:val="0"/>
      <w:spacing w:beforeLines="50" w:afterLines="50"/>
    </w:pPr>
    <w:rPr>
      <w:rFonts w:eastAsia="華康魏碑體 Std W7"/>
      <w:spacing w:val="4"/>
      <w:kern w:val="2"/>
      <w:sz w:val="36"/>
      <w:szCs w:val="36"/>
    </w:rPr>
  </w:style>
  <w:style w:type="character" w:customStyle="1" w:styleId="afff6">
    <w:name w:val="大標題 字元 字元"/>
    <w:link w:val="afff5"/>
    <w:rsid w:val="00E150AC"/>
    <w:rPr>
      <w:rFonts w:eastAsia="華康魏碑體 Std W7"/>
      <w:spacing w:val="4"/>
      <w:kern w:val="2"/>
      <w:sz w:val="36"/>
      <w:szCs w:val="36"/>
      <w:lang w:val="en-US" w:eastAsia="zh-TW" w:bidi="ar-SA"/>
    </w:rPr>
  </w:style>
  <w:style w:type="paragraph" w:customStyle="1" w:styleId="afff7">
    <w:name w:val="大標題"/>
    <w:rsid w:val="003B6F0E"/>
    <w:pPr>
      <w:adjustRightInd w:val="0"/>
      <w:snapToGrid w:val="0"/>
      <w:spacing w:beforeLines="50" w:afterLines="50"/>
    </w:pPr>
    <w:rPr>
      <w:rFonts w:eastAsia="華康魏碑體 Std W7"/>
      <w:spacing w:val="4"/>
      <w:kern w:val="2"/>
      <w:sz w:val="36"/>
      <w:szCs w:val="36"/>
    </w:rPr>
  </w:style>
  <w:style w:type="paragraph" w:customStyle="1" w:styleId="17">
    <w:name w:val="字元 字元1 字元 字元 字元 字元 字元 字元"/>
    <w:basedOn w:val="a"/>
    <w:rsid w:val="00AF1D68"/>
    <w:pPr>
      <w:widowControl/>
      <w:spacing w:after="160" w:line="240" w:lineRule="exact"/>
    </w:pPr>
    <w:rPr>
      <w:rFonts w:ascii="Tahoma" w:hAnsi="Tahoma"/>
      <w:kern w:val="0"/>
      <w:sz w:val="20"/>
      <w:lang w:eastAsia="en-US"/>
    </w:rPr>
  </w:style>
  <w:style w:type="paragraph" w:customStyle="1" w:styleId="18">
    <w:name w:val="字元 字元1 字元 字元 字元 字元 字元 字元 字元 字元 字元 字元 字元 字元 字元 字元 字元 字元 字元 字元 字元 字元 字元 字元 字元 字元 字元 字元 字元 字元 字元 字元 字元 字元 字元"/>
    <w:basedOn w:val="a"/>
    <w:rsid w:val="0097025C"/>
    <w:pPr>
      <w:widowControl/>
      <w:spacing w:after="160" w:line="240" w:lineRule="exact"/>
    </w:pPr>
    <w:rPr>
      <w:rFonts w:ascii="Tahoma" w:hAnsi="Tahoma"/>
      <w:kern w:val="0"/>
      <w:sz w:val="20"/>
      <w:lang w:eastAsia="en-US"/>
    </w:rPr>
  </w:style>
  <w:style w:type="paragraph" w:customStyle="1" w:styleId="19">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D3752"/>
    <w:pPr>
      <w:widowControl/>
      <w:spacing w:after="160" w:line="240" w:lineRule="exact"/>
    </w:pPr>
    <w:rPr>
      <w:rFonts w:ascii="Tahoma" w:hAnsi="Tahoma"/>
      <w:kern w:val="0"/>
      <w:sz w:val="20"/>
      <w:lang w:eastAsia="en-US"/>
    </w:rPr>
  </w:style>
  <w:style w:type="paragraph" w:customStyle="1" w:styleId="1a">
    <w:name w:val="字元 字元1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2095F"/>
    <w:pPr>
      <w:widowControl/>
      <w:spacing w:after="160" w:line="240" w:lineRule="exact"/>
    </w:pPr>
    <w:rPr>
      <w:rFonts w:ascii="Tahoma" w:hAnsi="Tahoma"/>
      <w:kern w:val="0"/>
      <w:sz w:val="20"/>
      <w:lang w:eastAsia="en-US"/>
    </w:rPr>
  </w:style>
  <w:style w:type="paragraph" w:customStyle="1" w:styleId="120">
    <w:name w:val="1 字元 字元 字元 字元 字元 字元2 字元"/>
    <w:basedOn w:val="a"/>
    <w:rsid w:val="00FF6B82"/>
    <w:pPr>
      <w:widowControl/>
      <w:spacing w:after="160" w:line="240" w:lineRule="exact"/>
    </w:pPr>
    <w:rPr>
      <w:rFonts w:ascii="Verdana" w:eastAsia="Times New Roman" w:hAnsi="Verdana"/>
      <w:kern w:val="0"/>
      <w:sz w:val="20"/>
      <w:lang w:eastAsia="en-US"/>
    </w:rPr>
  </w:style>
  <w:style w:type="paragraph" w:customStyle="1" w:styleId="afff8">
    <w:name w:val="字元 字元 字元 字元 字元 字元 字元 字元 字元 字元"/>
    <w:basedOn w:val="a"/>
    <w:autoRedefine/>
    <w:rsid w:val="00FF6B82"/>
    <w:pPr>
      <w:widowControl/>
      <w:spacing w:after="160" w:line="240" w:lineRule="exact"/>
    </w:pPr>
    <w:rPr>
      <w:rFonts w:ascii="Verdana" w:hAnsi="Verdana"/>
      <w:kern w:val="0"/>
      <w:sz w:val="20"/>
      <w:lang w:eastAsia="zh-CN" w:bidi="hi-IN"/>
    </w:rPr>
  </w:style>
  <w:style w:type="paragraph" w:customStyle="1" w:styleId="afff9">
    <w:name w:val="字元 字元 字元 字元"/>
    <w:basedOn w:val="a"/>
    <w:rsid w:val="00B62A5B"/>
    <w:pPr>
      <w:widowControl/>
      <w:spacing w:after="160" w:line="240" w:lineRule="exact"/>
    </w:pPr>
    <w:rPr>
      <w:rFonts w:ascii="Tahoma" w:hAnsi="Tahoma"/>
      <w:kern w:val="0"/>
      <w:sz w:val="20"/>
      <w:lang w:eastAsia="en-US"/>
    </w:rPr>
  </w:style>
  <w:style w:type="paragraph" w:customStyle="1" w:styleId="1b">
    <w:name w:val="字元 字元 字元 字元 字元 字元 字元 字元 字元 字元1"/>
    <w:basedOn w:val="a"/>
    <w:autoRedefine/>
    <w:rsid w:val="003E6FB7"/>
    <w:pPr>
      <w:widowControl/>
      <w:spacing w:after="160" w:line="240" w:lineRule="exact"/>
    </w:pPr>
    <w:rPr>
      <w:rFonts w:ascii="Verdana" w:hAnsi="Verdana" w:cs="Verdana"/>
      <w:kern w:val="0"/>
      <w:sz w:val="20"/>
      <w:lang w:eastAsia="zh-CN"/>
    </w:rPr>
  </w:style>
  <w:style w:type="paragraph" w:customStyle="1" w:styleId="1c">
    <w:name w:val="字元 字元1 字元 字元 字元 字元 字元 字元 字元 字元 字元 字元"/>
    <w:basedOn w:val="a"/>
    <w:rsid w:val="00462C56"/>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字元 字元 字元 字元 字元 字元 字元 字元"/>
    <w:basedOn w:val="a"/>
    <w:rsid w:val="00066AA1"/>
    <w:pPr>
      <w:widowControl/>
      <w:spacing w:after="160" w:line="240" w:lineRule="exact"/>
    </w:pPr>
    <w:rPr>
      <w:rFonts w:ascii="Tahoma" w:hAnsi="Tahoma"/>
      <w:kern w:val="0"/>
      <w:sz w:val="20"/>
      <w:lang w:eastAsia="en-US"/>
    </w:rPr>
  </w:style>
  <w:style w:type="paragraph" w:customStyle="1" w:styleId="1e">
    <w:name w:val="字元 字元1 字元 字元 字元 字元 字元 字元 字元 字元 字元 字元 字元 字元 字元 字元 字元 字元 字元 字元 字元"/>
    <w:basedOn w:val="a"/>
    <w:rsid w:val="00D63C7F"/>
    <w:pPr>
      <w:widowControl/>
      <w:spacing w:after="160" w:line="240" w:lineRule="exact"/>
    </w:pPr>
    <w:rPr>
      <w:rFonts w:ascii="Tahoma" w:hAnsi="Tahoma"/>
      <w:kern w:val="0"/>
      <w:sz w:val="20"/>
      <w:lang w:eastAsia="en-US"/>
    </w:rPr>
  </w:style>
  <w:style w:type="paragraph" w:customStyle="1" w:styleId="111">
    <w:name w:val="1.1.1"/>
    <w:basedOn w:val="a"/>
    <w:rsid w:val="009F71DB"/>
    <w:pPr>
      <w:snapToGrid w:val="0"/>
      <w:spacing w:line="240" w:lineRule="exact"/>
    </w:pPr>
    <w:rPr>
      <w:rFonts w:ascii="新細明體" w:hAnsi="新細明體"/>
      <w:color w:val="000000"/>
      <w:sz w:val="16"/>
      <w:szCs w:val="16"/>
    </w:rPr>
  </w:style>
  <w:style w:type="paragraph" w:customStyle="1" w:styleId="afffa">
    <w:name w:val="字元"/>
    <w:basedOn w:val="a"/>
    <w:rsid w:val="00C373C9"/>
    <w:pPr>
      <w:widowControl/>
      <w:spacing w:after="160" w:line="240" w:lineRule="exact"/>
    </w:pPr>
    <w:rPr>
      <w:rFonts w:ascii="Tahoma" w:hAnsi="Tahoma"/>
      <w:kern w:val="0"/>
      <w:sz w:val="20"/>
      <w:lang w:eastAsia="en-US"/>
    </w:rPr>
  </w:style>
  <w:style w:type="paragraph" w:customStyle="1" w:styleId="1f">
    <w:name w:val="字元 字元1 字元 字元 字元 字元"/>
    <w:basedOn w:val="a"/>
    <w:rsid w:val="005D5263"/>
    <w:pPr>
      <w:widowControl/>
      <w:spacing w:after="160" w:line="240" w:lineRule="exact"/>
    </w:pPr>
    <w:rPr>
      <w:rFonts w:ascii="Tahoma" w:hAnsi="Tahoma"/>
      <w:kern w:val="0"/>
      <w:sz w:val="20"/>
      <w:lang w:eastAsia="en-US"/>
    </w:rPr>
  </w:style>
  <w:style w:type="character" w:styleId="afffb">
    <w:name w:val="Emphasis"/>
    <w:uiPriority w:val="20"/>
    <w:qFormat/>
    <w:rsid w:val="00586F20"/>
    <w:rPr>
      <w:b w:val="0"/>
      <w:bCs w:val="0"/>
      <w:i w:val="0"/>
      <w:iCs w:val="0"/>
      <w:color w:val="CC0033"/>
    </w:rPr>
  </w:style>
  <w:style w:type="paragraph" w:customStyle="1" w:styleId="txt9">
    <w:name w:val="txt9"/>
    <w:basedOn w:val="a"/>
    <w:uiPriority w:val="99"/>
    <w:rsid w:val="00B75D54"/>
    <w:pPr>
      <w:widowControl/>
      <w:spacing w:before="100" w:beforeAutospacing="1" w:after="100" w:afterAutospacing="1" w:line="300" w:lineRule="atLeast"/>
    </w:pPr>
    <w:rPr>
      <w:rFonts w:ascii="新細明體" w:hAnsi="新細明體" w:cs="新細明體"/>
      <w:color w:val="454036"/>
      <w:kern w:val="0"/>
      <w:sz w:val="20"/>
      <w:lang w:bidi="hi-IN"/>
    </w:rPr>
  </w:style>
  <w:style w:type="paragraph" w:customStyle="1" w:styleId="1f0">
    <w:name w:val="字元 字元1 字元 字元 字元 字元 字元 字元 字元 字元 字元 字元 字元 字元 字元 字元 字元 字元 字元 字元 字元 字元 字元 字元"/>
    <w:basedOn w:val="a"/>
    <w:rsid w:val="00B44F08"/>
    <w:pPr>
      <w:widowControl/>
      <w:spacing w:after="160" w:line="240" w:lineRule="exact"/>
    </w:pPr>
    <w:rPr>
      <w:rFonts w:ascii="Tahoma" w:hAnsi="Tahoma"/>
      <w:kern w:val="0"/>
      <w:sz w:val="20"/>
      <w:lang w:eastAsia="en-US"/>
    </w:rPr>
  </w:style>
  <w:style w:type="character" w:customStyle="1" w:styleId="ft">
    <w:name w:val="ft"/>
    <w:basedOn w:val="a0"/>
    <w:rsid w:val="00251E8C"/>
  </w:style>
  <w:style w:type="character" w:customStyle="1" w:styleId="st1">
    <w:name w:val="st1"/>
    <w:basedOn w:val="a0"/>
    <w:rsid w:val="008E6EE0"/>
  </w:style>
  <w:style w:type="paragraph" w:customStyle="1" w:styleId="style22">
    <w:name w:val="style22"/>
    <w:basedOn w:val="a"/>
    <w:rsid w:val="00997D05"/>
    <w:pPr>
      <w:widowControl/>
      <w:spacing w:before="100" w:beforeAutospacing="1" w:after="100" w:afterAutospacing="1"/>
    </w:pPr>
    <w:rPr>
      <w:rFonts w:ascii="新細明體" w:hAnsi="新細明體" w:cs="新細明體"/>
      <w:kern w:val="0"/>
      <w:sz w:val="17"/>
      <w:szCs w:val="17"/>
    </w:rPr>
  </w:style>
  <w:style w:type="character" w:customStyle="1" w:styleId="apple-style-span">
    <w:name w:val="apple-style-span"/>
    <w:basedOn w:val="a0"/>
    <w:rsid w:val="004043AF"/>
  </w:style>
  <w:style w:type="character" w:customStyle="1" w:styleId="apple-converted-space">
    <w:name w:val="apple-converted-space"/>
    <w:basedOn w:val="a0"/>
    <w:rsid w:val="00C61F70"/>
  </w:style>
  <w:style w:type="paragraph" w:customStyle="1" w:styleId="Default">
    <w:name w:val="Default"/>
    <w:rsid w:val="00E32A8D"/>
    <w:pPr>
      <w:autoSpaceDE w:val="0"/>
      <w:autoSpaceDN w:val="0"/>
      <w:adjustRightInd w:val="0"/>
    </w:pPr>
    <w:rPr>
      <w:rFonts w:ascii="DFPHeiBold-B5" w:eastAsia="DFPHeiBold-B5" w:cs="DFPHeiBold-B5"/>
      <w:color w:val="000000"/>
    </w:rPr>
  </w:style>
  <w:style w:type="paragraph" w:customStyle="1" w:styleId="NO">
    <w:name w:val="NO.內文"/>
    <w:basedOn w:val="a"/>
    <w:link w:val="NO0"/>
    <w:rsid w:val="009503C7"/>
    <w:pPr>
      <w:widowControl/>
      <w:ind w:firstLineChars="192" w:firstLine="538"/>
      <w:jc w:val="both"/>
    </w:pPr>
    <w:rPr>
      <w:rFonts w:eastAsia="標楷體" w:hAnsi="標楷體"/>
      <w:kern w:val="0"/>
      <w:sz w:val="28"/>
      <w:szCs w:val="28"/>
    </w:rPr>
  </w:style>
  <w:style w:type="paragraph" w:customStyle="1" w:styleId="1">
    <w:name w:val="樣式1"/>
    <w:basedOn w:val="NO"/>
    <w:link w:val="1f1"/>
    <w:qFormat/>
    <w:rsid w:val="009503C7"/>
    <w:pPr>
      <w:numPr>
        <w:numId w:val="1"/>
      </w:numPr>
      <w:tabs>
        <w:tab w:val="num" w:pos="360"/>
        <w:tab w:val="num" w:pos="1749"/>
      </w:tabs>
      <w:ind w:left="0" w:firstLineChars="0" w:firstLine="538"/>
      <w:outlineLvl w:val="1"/>
    </w:pPr>
  </w:style>
  <w:style w:type="character" w:customStyle="1" w:styleId="NO0">
    <w:name w:val="NO.內文 字元"/>
    <w:link w:val="NO"/>
    <w:rsid w:val="009503C7"/>
    <w:rPr>
      <w:rFonts w:eastAsia="標楷體" w:hAnsi="標楷體"/>
      <w:sz w:val="28"/>
      <w:szCs w:val="28"/>
      <w:lang w:bidi="ar-SA"/>
    </w:rPr>
  </w:style>
  <w:style w:type="character" w:customStyle="1" w:styleId="1f1">
    <w:name w:val="樣式1 字元"/>
    <w:link w:val="1"/>
    <w:rsid w:val="009503C7"/>
    <w:rPr>
      <w:rFonts w:eastAsia="標楷體" w:hAnsi="標楷體"/>
      <w:sz w:val="28"/>
      <w:szCs w:val="28"/>
    </w:rPr>
  </w:style>
  <w:style w:type="character" w:customStyle="1" w:styleId="gry-2">
    <w:name w:val="gry-2"/>
    <w:basedOn w:val="a0"/>
    <w:rsid w:val="002F2AFD"/>
  </w:style>
  <w:style w:type="character" w:customStyle="1" w:styleId="org12-1">
    <w:name w:val="org12-1"/>
    <w:basedOn w:val="a0"/>
    <w:rsid w:val="002F2AFD"/>
  </w:style>
  <w:style w:type="paragraph" w:styleId="HTML">
    <w:name w:val="HTML Preformatted"/>
    <w:basedOn w:val="a"/>
    <w:rsid w:val="00F7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f2">
    <w:name w:val="無間距1"/>
    <w:rsid w:val="000F22BF"/>
    <w:rPr>
      <w:kern w:val="2"/>
    </w:rPr>
  </w:style>
  <w:style w:type="paragraph" w:customStyle="1" w:styleId="1f3">
    <w:name w:val="字元 字元 字元 字元 字元 字元1"/>
    <w:basedOn w:val="a"/>
    <w:rsid w:val="008308B9"/>
    <w:pPr>
      <w:widowControl/>
      <w:spacing w:after="160" w:line="240" w:lineRule="exact"/>
    </w:pPr>
    <w:rPr>
      <w:rFonts w:ascii="Tahoma" w:hAnsi="Tahoma" w:cs="Tahoma"/>
      <w:kern w:val="0"/>
      <w:sz w:val="20"/>
      <w:lang w:eastAsia="en-US"/>
    </w:rPr>
  </w:style>
  <w:style w:type="paragraph" w:customStyle="1" w:styleId="default0">
    <w:name w:val="default"/>
    <w:basedOn w:val="a"/>
    <w:rsid w:val="00322BDF"/>
    <w:pPr>
      <w:widowControl/>
      <w:autoSpaceDE w:val="0"/>
      <w:autoSpaceDN w:val="0"/>
    </w:pPr>
    <w:rPr>
      <w:rFonts w:ascii="T T 6 A 76o 00" w:hAnsi="T T 6 A 76o 00" w:cs="新細明體"/>
      <w:color w:val="000000"/>
      <w:kern w:val="0"/>
    </w:rPr>
  </w:style>
  <w:style w:type="character" w:customStyle="1" w:styleId="emailstyle17">
    <w:name w:val="emailstyle17"/>
    <w:semiHidden/>
    <w:rsid w:val="00263631"/>
    <w:rPr>
      <w:rFonts w:ascii="新細明體" w:eastAsia="新細明體" w:hAnsi="新細明體" w:hint="eastAsia"/>
      <w:b w:val="0"/>
      <w:bCs w:val="0"/>
      <w:i w:val="0"/>
      <w:iCs w:val="0"/>
      <w:strike w:val="0"/>
      <w:dstrike w:val="0"/>
      <w:color w:val="0000FF"/>
      <w:u w:val="none"/>
      <w:effect w:val="none"/>
    </w:rPr>
  </w:style>
  <w:style w:type="character" w:styleId="afffc">
    <w:name w:val="annotation reference"/>
    <w:semiHidden/>
    <w:rsid w:val="00AB655E"/>
    <w:rPr>
      <w:sz w:val="18"/>
      <w:szCs w:val="18"/>
    </w:rPr>
  </w:style>
  <w:style w:type="paragraph" w:styleId="afffd">
    <w:name w:val="annotation subject"/>
    <w:basedOn w:val="ab"/>
    <w:next w:val="ab"/>
    <w:semiHidden/>
    <w:rsid w:val="00AB655E"/>
    <w:rPr>
      <w:b/>
      <w:bCs/>
    </w:rPr>
  </w:style>
  <w:style w:type="paragraph" w:customStyle="1" w:styleId="1f4">
    <w:name w:val="字元 字元1 字元 字元"/>
    <w:basedOn w:val="a"/>
    <w:rsid w:val="008425E5"/>
    <w:pPr>
      <w:widowControl/>
      <w:spacing w:after="160" w:line="240" w:lineRule="exact"/>
    </w:pPr>
    <w:rPr>
      <w:rFonts w:ascii="Tahoma" w:hAnsi="Tahoma"/>
      <w:kern w:val="0"/>
      <w:sz w:val="20"/>
      <w:lang w:eastAsia="en-US"/>
    </w:rPr>
  </w:style>
  <w:style w:type="paragraph" w:styleId="afffe">
    <w:name w:val="footnote text"/>
    <w:basedOn w:val="a"/>
    <w:link w:val="affff"/>
    <w:rsid w:val="00B01288"/>
    <w:pPr>
      <w:snapToGrid w:val="0"/>
    </w:pPr>
    <w:rPr>
      <w:sz w:val="20"/>
    </w:rPr>
  </w:style>
  <w:style w:type="character" w:customStyle="1" w:styleId="affff">
    <w:name w:val="註腳文字 字元"/>
    <w:basedOn w:val="a0"/>
    <w:link w:val="afffe"/>
    <w:rsid w:val="00B01288"/>
    <w:rPr>
      <w:kern w:val="2"/>
    </w:rPr>
  </w:style>
  <w:style w:type="character" w:styleId="affff0">
    <w:name w:val="footnote reference"/>
    <w:basedOn w:val="a0"/>
    <w:rsid w:val="00B01288"/>
    <w:rPr>
      <w:vertAlign w:val="superscript"/>
    </w:rPr>
  </w:style>
  <w:style w:type="paragraph" w:customStyle="1" w:styleId="1f5">
    <w:name w:val="清單段落1"/>
    <w:basedOn w:val="a"/>
    <w:rsid w:val="00A23CBD"/>
    <w:pPr>
      <w:ind w:leftChars="200" w:left="480"/>
    </w:pPr>
    <w:rPr>
      <w:rFonts w:ascii="CG Times" w:hAnsi="CG Times" w:cs="CG Times"/>
    </w:rPr>
  </w:style>
  <w:style w:type="character" w:customStyle="1" w:styleId="ac">
    <w:name w:val="註解文字 字元"/>
    <w:link w:val="ab"/>
    <w:uiPriority w:val="99"/>
    <w:semiHidden/>
    <w:rsid w:val="00490CC6"/>
    <w:rPr>
      <w:kern w:val="2"/>
      <w:sz w:val="24"/>
    </w:rPr>
  </w:style>
  <w:style w:type="paragraph" w:styleId="affff1">
    <w:name w:val="List Paragraph"/>
    <w:aliases w:val="1.1.1.1清單段落,列點,(二),List Paragraph,標題一,Recommendation,Footnote Sam,List Paragraph (numbered (a)),Text,Noise heading,RUS List,Rec para,Dot pt,F5 List Paragraph,No Spacing1,List Paragraph Char Char Char,Indicator Text,Numbered Para 1,標1,標題 (4),12 20"/>
    <w:basedOn w:val="a"/>
    <w:link w:val="affff2"/>
    <w:uiPriority w:val="34"/>
    <w:qFormat/>
    <w:rsid w:val="00765FD1"/>
    <w:pPr>
      <w:ind w:leftChars="200" w:left="480"/>
    </w:pPr>
  </w:style>
  <w:style w:type="character" w:customStyle="1" w:styleId="aa">
    <w:name w:val="純文字 字元"/>
    <w:basedOn w:val="a0"/>
    <w:link w:val="a9"/>
    <w:uiPriority w:val="99"/>
    <w:rsid w:val="003739E4"/>
    <w:rPr>
      <w:rFonts w:ascii="細明體" w:eastAsia="細明體" w:hAnsi="Courier New"/>
      <w:kern w:val="2"/>
      <w:sz w:val="24"/>
    </w:rPr>
  </w:style>
  <w:style w:type="character" w:customStyle="1" w:styleId="dyntextval">
    <w:name w:val="dyntextval"/>
    <w:basedOn w:val="a0"/>
    <w:rsid w:val="00316E04"/>
  </w:style>
  <w:style w:type="character" w:customStyle="1" w:styleId="1f6">
    <w:name w:val="未解析的提及項目1"/>
    <w:basedOn w:val="a0"/>
    <w:uiPriority w:val="99"/>
    <w:semiHidden/>
    <w:unhideWhenUsed/>
    <w:rsid w:val="005A5F66"/>
    <w:rPr>
      <w:color w:val="605E5C"/>
      <w:shd w:val="clear" w:color="auto" w:fill="E1DFDD"/>
    </w:rPr>
  </w:style>
  <w:style w:type="character" w:customStyle="1" w:styleId="30">
    <w:name w:val="標題 3 字元"/>
    <w:basedOn w:val="a0"/>
    <w:link w:val="3"/>
    <w:rsid w:val="00902939"/>
    <w:rPr>
      <w:rFonts w:ascii="Arial" w:hAnsi="Arial"/>
      <w:b/>
      <w:bCs/>
      <w:kern w:val="2"/>
      <w:sz w:val="36"/>
      <w:szCs w:val="36"/>
    </w:rPr>
  </w:style>
  <w:style w:type="character" w:customStyle="1" w:styleId="a5">
    <w:name w:val="本文縮排 字元"/>
    <w:basedOn w:val="a0"/>
    <w:link w:val="a4"/>
    <w:rsid w:val="00902939"/>
    <w:rPr>
      <w:rFonts w:eastAsia="華康新儷粗黑"/>
      <w:b/>
      <w:sz w:val="28"/>
    </w:rPr>
  </w:style>
  <w:style w:type="character" w:customStyle="1" w:styleId="22">
    <w:name w:val="未解析的提及項目2"/>
    <w:basedOn w:val="a0"/>
    <w:uiPriority w:val="99"/>
    <w:semiHidden/>
    <w:unhideWhenUsed/>
    <w:rsid w:val="00A17CE4"/>
    <w:rPr>
      <w:color w:val="605E5C"/>
      <w:shd w:val="clear" w:color="auto" w:fill="E1DFDD"/>
    </w:rPr>
  </w:style>
  <w:style w:type="paragraph" w:customStyle="1" w:styleId="NewsArtical">
    <w:name w:val="News Artical"/>
    <w:basedOn w:val="affff1"/>
    <w:link w:val="NewsArtical0"/>
    <w:qFormat/>
    <w:rsid w:val="00801442"/>
    <w:pPr>
      <w:spacing w:before="240" w:line="520" w:lineRule="exact"/>
      <w:ind w:leftChars="100" w:left="100" w:firstLineChars="100" w:firstLine="100"/>
      <w:jc w:val="both"/>
    </w:pPr>
    <w:rPr>
      <w:rFonts w:ascii="Noto Sans TC Light" w:eastAsia="Noto Sans TC Light" w:hAnsi="Noto Sans TC Light"/>
      <w:spacing w:val="10"/>
      <w:szCs w:val="28"/>
    </w:rPr>
  </w:style>
  <w:style w:type="character" w:customStyle="1" w:styleId="NewsArtical0">
    <w:name w:val="News Artical 字元"/>
    <w:basedOn w:val="a0"/>
    <w:link w:val="NewsArtical"/>
    <w:rsid w:val="00801442"/>
    <w:rPr>
      <w:rFonts w:ascii="Noto Sans TC Light" w:eastAsia="Noto Sans TC Light" w:hAnsi="Noto Sans TC Light"/>
      <w:spacing w:val="10"/>
      <w:kern w:val="2"/>
      <w:sz w:val="24"/>
      <w:szCs w:val="28"/>
    </w:rPr>
  </w:style>
  <w:style w:type="character" w:customStyle="1" w:styleId="33">
    <w:name w:val="未解析的提及項目3"/>
    <w:basedOn w:val="a0"/>
    <w:uiPriority w:val="99"/>
    <w:semiHidden/>
    <w:unhideWhenUsed/>
    <w:rsid w:val="00AF3903"/>
    <w:rPr>
      <w:color w:val="605E5C"/>
      <w:shd w:val="clear" w:color="auto" w:fill="E1DFDD"/>
    </w:rPr>
  </w:style>
  <w:style w:type="paragraph" w:customStyle="1" w:styleId="textindent">
    <w:name w:val="text_indent"/>
    <w:basedOn w:val="a"/>
    <w:rsid w:val="00843481"/>
    <w:pPr>
      <w:widowControl/>
      <w:spacing w:before="100" w:beforeAutospacing="1" w:after="100" w:afterAutospacing="1"/>
    </w:pPr>
    <w:rPr>
      <w:rFonts w:ascii="新細明體" w:hAnsi="新細明體" w:cs="新細明體"/>
      <w:kern w:val="0"/>
    </w:rPr>
  </w:style>
  <w:style w:type="paragraph" w:customStyle="1" w:styleId="affff3">
    <w:name w:val="字元 字元 字元 字元 字元 字元 字元 字元 字元 字元"/>
    <w:basedOn w:val="a"/>
    <w:autoRedefine/>
    <w:rsid w:val="00FB0651"/>
    <w:pPr>
      <w:widowControl/>
      <w:spacing w:after="160" w:line="240" w:lineRule="exact"/>
    </w:pPr>
    <w:rPr>
      <w:rFonts w:ascii="Verdana" w:hAnsi="Verdana"/>
      <w:kern w:val="0"/>
      <w:sz w:val="20"/>
      <w:lang w:eastAsia="zh-CN" w:bidi="hi-IN"/>
    </w:rPr>
  </w:style>
  <w:style w:type="numbering" w:customStyle="1" w:styleId="affff4">
    <w:name w:val="簽"/>
    <w:rsid w:val="00E143DB"/>
  </w:style>
  <w:style w:type="character" w:customStyle="1" w:styleId="affff2">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
    <w:link w:val="affff1"/>
    <w:uiPriority w:val="34"/>
    <w:qFormat/>
    <w:locked/>
    <w:rsid w:val="00FD78F1"/>
    <w:rPr>
      <w:kern w:val="2"/>
      <w:sz w:val="24"/>
      <w:szCs w:val="24"/>
    </w:rPr>
  </w:style>
  <w:style w:type="character" w:customStyle="1" w:styleId="40">
    <w:name w:val="未解析的提及項目4"/>
    <w:basedOn w:val="a0"/>
    <w:uiPriority w:val="99"/>
    <w:semiHidden/>
    <w:unhideWhenUsed/>
    <w:rsid w:val="0080086B"/>
    <w:rPr>
      <w:color w:val="605E5C"/>
      <w:shd w:val="clear" w:color="auto" w:fill="E1DFDD"/>
    </w:rPr>
  </w:style>
  <w:style w:type="character" w:customStyle="1" w:styleId="ae">
    <w:name w:val="頁尾 字元"/>
    <w:basedOn w:val="a0"/>
    <w:link w:val="ad"/>
    <w:uiPriority w:val="99"/>
    <w:rsid w:val="00DD45C4"/>
    <w:rPr>
      <w:kern w:val="2"/>
    </w:rPr>
  </w:style>
  <w:style w:type="character" w:styleId="affff5">
    <w:name w:val="Placeholder Text"/>
    <w:basedOn w:val="a0"/>
    <w:uiPriority w:val="99"/>
    <w:semiHidden/>
    <w:rsid w:val="00DD45C4"/>
    <w:rPr>
      <w:color w:val="808080"/>
    </w:rPr>
  </w:style>
  <w:style w:type="paragraph" w:styleId="af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28" w:type="dxa"/>
        <w:right w:w="28" w:type="dxa"/>
      </w:tblCellMar>
    </w:tblPr>
  </w:style>
  <w:style w:type="table" w:customStyle="1" w:styleId="affff8">
    <w:basedOn w:val="TableNormal"/>
    <w:tblPr>
      <w:tblStyleRowBandSize w:val="1"/>
      <w:tblStyleColBandSize w:val="1"/>
      <w:tblCellMar>
        <w:left w:w="28" w:type="dxa"/>
        <w:right w:w="28" w:type="dxa"/>
      </w:tblCellMar>
    </w:tblPr>
  </w:style>
  <w:style w:type="table" w:customStyle="1" w:styleId="afff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1246">
      <w:bodyDiv w:val="1"/>
      <w:marLeft w:val="0"/>
      <w:marRight w:val="0"/>
      <w:marTop w:val="0"/>
      <w:marBottom w:val="0"/>
      <w:divBdr>
        <w:top w:val="none" w:sz="0" w:space="0" w:color="auto"/>
        <w:left w:val="none" w:sz="0" w:space="0" w:color="auto"/>
        <w:bottom w:val="none" w:sz="0" w:space="0" w:color="auto"/>
        <w:right w:val="none" w:sz="0" w:space="0" w:color="auto"/>
      </w:divBdr>
    </w:div>
    <w:div w:id="1314674474">
      <w:bodyDiv w:val="1"/>
      <w:marLeft w:val="0"/>
      <w:marRight w:val="0"/>
      <w:marTop w:val="0"/>
      <w:marBottom w:val="0"/>
      <w:divBdr>
        <w:top w:val="none" w:sz="0" w:space="0" w:color="auto"/>
        <w:left w:val="none" w:sz="0" w:space="0" w:color="auto"/>
        <w:bottom w:val="none" w:sz="0" w:space="0" w:color="auto"/>
        <w:right w:val="none" w:sz="0" w:space="0" w:color="auto"/>
      </w:divBdr>
    </w:div>
    <w:div w:id="172433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2/l6hyKyTqb4FttM2gS5e00zA==">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6FE3E6-B83C-4213-8AE5-331343CD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吳慧雯</cp:lastModifiedBy>
  <cp:revision>34</cp:revision>
  <cp:lastPrinted>2024-04-15T03:00:00Z</cp:lastPrinted>
  <dcterms:created xsi:type="dcterms:W3CDTF">2024-02-06T06:29:00Z</dcterms:created>
  <dcterms:modified xsi:type="dcterms:W3CDTF">2024-10-21T03:48:00Z</dcterms:modified>
</cp:coreProperties>
</file>